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FDE" w:rsidRDefault="00B332E0">
      <w:pPr>
        <w:pStyle w:val="a4"/>
      </w:pPr>
      <w:r>
        <w:rPr>
          <w:color w:val="1F4E79"/>
        </w:rPr>
        <w:t>TEMPLATE</w:t>
      </w:r>
      <w:r>
        <w:rPr>
          <w:color w:val="1F4E79"/>
          <w:spacing w:val="-13"/>
        </w:rPr>
        <w:t xml:space="preserve"> </w:t>
      </w:r>
      <w:r>
        <w:rPr>
          <w:color w:val="1F4E79"/>
        </w:rPr>
        <w:t>FOR</w:t>
      </w:r>
      <w:r>
        <w:rPr>
          <w:color w:val="1F4E79"/>
          <w:spacing w:val="-14"/>
        </w:rPr>
        <w:t xml:space="preserve"> </w:t>
      </w:r>
      <w:r>
        <w:rPr>
          <w:color w:val="1F4E79"/>
        </w:rPr>
        <w:t>COURSE</w:t>
      </w:r>
      <w:r>
        <w:rPr>
          <w:color w:val="1F4E79"/>
          <w:spacing w:val="-12"/>
        </w:rPr>
        <w:t xml:space="preserve"> </w:t>
      </w:r>
      <w:r>
        <w:rPr>
          <w:color w:val="1F4E79"/>
          <w:spacing w:val="-2"/>
        </w:rPr>
        <w:t>SPECIFICATION</w:t>
      </w:r>
    </w:p>
    <w:p w:rsidR="00392FDE" w:rsidRDefault="00B332E0" w:rsidP="00A132D7">
      <w:pPr>
        <w:pStyle w:val="a3"/>
        <w:bidi/>
        <w:ind w:left="99"/>
      </w:pPr>
      <w:r>
        <w:rPr>
          <w:spacing w:val="-2"/>
          <w:w w:val="85"/>
          <w:rtl/>
        </w:rPr>
        <w:t>نموذج</w:t>
      </w:r>
      <w:r>
        <w:rPr>
          <w:spacing w:val="-1"/>
          <w:w w:val="85"/>
          <w:rtl/>
        </w:rPr>
        <w:t xml:space="preserve"> </w:t>
      </w:r>
      <w:r>
        <w:rPr>
          <w:w w:val="85"/>
          <w:rtl/>
        </w:rPr>
        <w:t>وصف</w:t>
      </w:r>
      <w:r>
        <w:rPr>
          <w:spacing w:val="-3"/>
          <w:w w:val="85"/>
          <w:rtl/>
        </w:rPr>
        <w:t xml:space="preserve"> </w:t>
      </w:r>
      <w:r>
        <w:rPr>
          <w:w w:val="85"/>
          <w:rtl/>
        </w:rPr>
        <w:t>المقرر</w:t>
      </w:r>
      <w:r>
        <w:rPr>
          <w:spacing w:val="-2"/>
          <w:w w:val="85"/>
          <w:rtl/>
        </w:rPr>
        <w:t xml:space="preserve"> </w:t>
      </w:r>
      <w:r>
        <w:rPr>
          <w:w w:val="85"/>
          <w:rtl/>
        </w:rPr>
        <w:t>مادة</w:t>
      </w:r>
      <w:r>
        <w:rPr>
          <w:spacing w:val="-3"/>
          <w:w w:val="85"/>
          <w:rtl/>
        </w:rPr>
        <w:t xml:space="preserve"> </w:t>
      </w:r>
      <w:r w:rsidR="00A132D7">
        <w:rPr>
          <w:rFonts w:hint="cs"/>
          <w:w w:val="85"/>
          <w:rtl/>
        </w:rPr>
        <w:t>اللغة/المرحلة الثالثة</w:t>
      </w:r>
    </w:p>
    <w:p w:rsidR="00392FDE" w:rsidRDefault="00B332E0">
      <w:pPr>
        <w:pStyle w:val="a3"/>
        <w:spacing w:before="2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728472</wp:posOffset>
                </wp:positionH>
                <wp:positionV relativeFrom="paragraph">
                  <wp:posOffset>132752</wp:posOffset>
                </wp:positionV>
                <wp:extent cx="6175375" cy="67056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75375" cy="67056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4F81BB"/>
                          </a:solidFill>
                          <a:prstDash val="solid"/>
                        </a:ln>
                      </wps:spPr>
                      <wps:txbx>
                        <w:txbxContent>
                          <w:p w:rsidR="00392FDE" w:rsidRDefault="00392FDE">
                            <w:pPr>
                              <w:pStyle w:val="a3"/>
                              <w:spacing w:before="26"/>
                            </w:pPr>
                          </w:p>
                          <w:p w:rsidR="00392FDE" w:rsidRDefault="00B332E0">
                            <w:pPr>
                              <w:pStyle w:val="a3"/>
                              <w:ind w:left="180"/>
                            </w:pPr>
                            <w:r>
                              <w:t>HIGHER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EDUCATION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PERFORMANCE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REVIEW: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PROGRAMME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REVIEW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7.35pt;margin-top:10.45pt;width:486.25pt;height:52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" filled="f" strokecolor="#4f81bb" strokeweight=".96pt">
                <v:path arrowok="t"/>
                <v:textbox inset="0,0,0,0">
                  <w:txbxContent>
                    <w:p w:rsidR="00392FDE" w:rsidRDefault="00392FDE">
                      <w:pPr>
                        <w:pStyle w:val="a3"/>
                        <w:spacing w:before="26"/>
                      </w:pPr>
                    </w:p>
                    <w:p w:rsidR="00392FDE" w:rsidRDefault="00B332E0">
                      <w:pPr>
                        <w:pStyle w:val="a3"/>
                        <w:ind w:left="180"/>
                      </w:pPr>
                      <w:r>
                        <w:t>HIGHER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EDUCATION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PERFORMANCE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REVIEW: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PROGRAMME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REVIEW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2FDE" w:rsidRDefault="00392FDE">
      <w:pPr>
        <w:pStyle w:val="a3"/>
        <w:spacing w:before="250"/>
        <w:rPr>
          <w:sz w:val="30"/>
        </w:rPr>
      </w:pPr>
    </w:p>
    <w:p w:rsidR="00392FDE" w:rsidRDefault="00B332E0">
      <w:pPr>
        <w:spacing w:before="1"/>
        <w:ind w:left="674"/>
        <w:rPr>
          <w:b/>
          <w:sz w:val="30"/>
        </w:rPr>
      </w:pPr>
      <w:r>
        <w:rPr>
          <w:b/>
          <w:color w:val="1F4E79"/>
          <w:sz w:val="30"/>
        </w:rPr>
        <w:t>COURSE</w:t>
      </w:r>
      <w:r>
        <w:rPr>
          <w:b/>
          <w:color w:val="1F4E79"/>
          <w:spacing w:val="-5"/>
          <w:sz w:val="30"/>
        </w:rPr>
        <w:t xml:space="preserve"> </w:t>
      </w:r>
      <w:r>
        <w:rPr>
          <w:b/>
          <w:color w:val="1F4E79"/>
          <w:spacing w:val="-2"/>
          <w:sz w:val="30"/>
        </w:rPr>
        <w:t>SPECIFICATION</w:t>
      </w:r>
    </w:p>
    <w:p w:rsidR="00392FDE" w:rsidRDefault="00392FDE">
      <w:pPr>
        <w:pStyle w:val="a3"/>
        <w:rPr>
          <w:b/>
          <w:sz w:val="20"/>
        </w:rPr>
      </w:pPr>
    </w:p>
    <w:p w:rsidR="00392FDE" w:rsidRDefault="00B332E0">
      <w:pPr>
        <w:pStyle w:val="a3"/>
        <w:spacing w:before="8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728472</wp:posOffset>
                </wp:positionH>
                <wp:positionV relativeFrom="paragraph">
                  <wp:posOffset>224204</wp:posOffset>
                </wp:positionV>
                <wp:extent cx="6175375" cy="146812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75375" cy="146812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4F81BB"/>
                          </a:solidFill>
                          <a:prstDash val="solid"/>
                        </a:ln>
                      </wps:spPr>
                      <wps:txbx>
                        <w:txbxContent>
                          <w:p w:rsidR="00392FDE" w:rsidRDefault="001C13CE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sz w:val="26"/>
                              </w:rPr>
                            </w:pPr>
                            <w:r w:rsidRPr="001C13CE">
                              <w:rPr>
                                <w:color w:val="211F1F"/>
                              </w:rPr>
                              <w:t>Study of the fundamental properties that all languages share, and of how languages differ, with respect to structure (sound system, word formation, syntax), expression of meaning, acquisition, variation, and change; cultural and artistic uses of languages; comparison of oral, written, and signed languages.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7" type="#_x0000_t202" style="position:absolute;margin-left:57.35pt;margin-top:17.65pt;width:486.25pt;height:115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" filled="f" strokecolor="#4f81bb" strokeweight=".96pt">
                <v:path arrowok="t"/>
                <v:textbox inset="0,0,0,0">
                  <w:txbxContent>
                    <w:p w:rsidR="00392FDE" w:rsidRDefault="001C13CE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sz w:val="26"/>
                        </w:rPr>
                      </w:pPr>
                      <w:r w:rsidRPr="001C13CE">
                        <w:rPr>
                          <w:color w:val="211F1F"/>
                        </w:rPr>
                        <w:t>Study of the fundamental properties that all languages share, and of how languages differ, with respect to structure (sound system, word formation, syntax), expression of meaning, acquisition, variation, and change; cultural and artistic uses of languages; comparison of oral, written, and signed languages.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2FDE" w:rsidRDefault="00392FDE">
      <w:pPr>
        <w:pStyle w:val="a3"/>
        <w:rPr>
          <w:b/>
          <w:sz w:val="20"/>
        </w:rPr>
      </w:pPr>
    </w:p>
    <w:p w:rsidR="00392FDE" w:rsidRDefault="00392FDE">
      <w:pPr>
        <w:pStyle w:val="a3"/>
        <w:rPr>
          <w:b/>
          <w:sz w:val="20"/>
        </w:rPr>
      </w:pPr>
    </w:p>
    <w:p w:rsidR="00392FDE" w:rsidRDefault="00392FDE">
      <w:pPr>
        <w:pStyle w:val="a3"/>
        <w:spacing w:before="130" w:after="1"/>
        <w:rPr>
          <w:b/>
          <w:sz w:val="20"/>
        </w:rPr>
      </w:pPr>
    </w:p>
    <w:tbl>
      <w:tblPr>
        <w:tblStyle w:val="TableNormal"/>
        <w:tblW w:w="0" w:type="auto"/>
        <w:tblInd w:w="538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4750"/>
        <w:gridCol w:w="4971"/>
      </w:tblGrid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1.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Teaching</w:t>
            </w:r>
            <w:r>
              <w:rPr>
                <w:color w:val="211F1F"/>
                <w:spacing w:val="-2"/>
                <w:sz w:val="28"/>
              </w:rPr>
              <w:t xml:space="preserve"> Institution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Al-Hilla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College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University</w:t>
            </w:r>
          </w:p>
        </w:tc>
      </w:tr>
      <w:tr w:rsidR="00392FDE">
        <w:trPr>
          <w:trHeight w:val="623"/>
        </w:trPr>
        <w:tc>
          <w:tcPr>
            <w:tcW w:w="4750" w:type="dxa"/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2.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University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Department/Centre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z w:val="28"/>
              </w:rPr>
              <w:t>English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Department</w:t>
            </w:r>
          </w:p>
        </w:tc>
      </w:tr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31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3.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Course</w:t>
            </w:r>
            <w:r>
              <w:rPr>
                <w:color w:val="211F1F"/>
                <w:spacing w:val="-2"/>
                <w:sz w:val="28"/>
              </w:rPr>
              <w:t xml:space="preserve"> title/code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1C13CE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Introduction to Linguistics</w:t>
            </w:r>
          </w:p>
        </w:tc>
      </w:tr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31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4.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Modes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Attendance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offered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2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Online</w:t>
            </w:r>
          </w:p>
        </w:tc>
      </w:tr>
      <w:tr w:rsidR="00392FDE">
        <w:trPr>
          <w:trHeight w:val="488"/>
        </w:trPr>
        <w:tc>
          <w:tcPr>
            <w:tcW w:w="4750" w:type="dxa"/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5.</w:t>
            </w:r>
            <w:r>
              <w:rPr>
                <w:color w:val="211F1F"/>
                <w:spacing w:val="-1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Semester/Year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spacing w:before="2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Yearly</w:t>
            </w:r>
          </w:p>
        </w:tc>
      </w:tr>
      <w:tr w:rsidR="00392FDE">
        <w:trPr>
          <w:trHeight w:val="582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203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6.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Number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hours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tuition</w:t>
            </w:r>
            <w:r>
              <w:rPr>
                <w:color w:val="211F1F"/>
                <w:spacing w:val="-2"/>
                <w:sz w:val="28"/>
              </w:rPr>
              <w:t xml:space="preserve"> (total)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</w:tr>
      <w:tr w:rsidR="00392FDE">
        <w:trPr>
          <w:trHeight w:val="647"/>
        </w:trPr>
        <w:tc>
          <w:tcPr>
            <w:tcW w:w="4750" w:type="dxa"/>
          </w:tcPr>
          <w:p w:rsidR="00392FDE" w:rsidRDefault="00B332E0">
            <w:pPr>
              <w:pStyle w:val="TableParagraph"/>
              <w:spacing w:line="322" w:lineRule="exact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t>7.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Date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production/revision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this </w:t>
            </w:r>
            <w:r>
              <w:rPr>
                <w:color w:val="211F1F"/>
                <w:spacing w:val="-2"/>
                <w:sz w:val="28"/>
              </w:rPr>
              <w:t>specification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9/7/2021</w:t>
            </w:r>
          </w:p>
        </w:tc>
      </w:tr>
      <w:tr w:rsidR="00392FDE">
        <w:trPr>
          <w:trHeight w:val="500"/>
        </w:trPr>
        <w:tc>
          <w:tcPr>
            <w:tcW w:w="9721" w:type="dxa"/>
            <w:gridSpan w:val="2"/>
          </w:tcPr>
          <w:p w:rsidR="00392FDE" w:rsidRDefault="00B332E0">
            <w:pPr>
              <w:pStyle w:val="TableParagraph"/>
              <w:spacing w:before="88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t>8.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Aims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the </w:t>
            </w:r>
            <w:r>
              <w:rPr>
                <w:color w:val="211F1F"/>
                <w:spacing w:val="-2"/>
                <w:sz w:val="28"/>
              </w:rPr>
              <w:t>Course</w:t>
            </w:r>
          </w:p>
        </w:tc>
      </w:tr>
      <w:tr w:rsidR="00392FDE">
        <w:trPr>
          <w:trHeight w:val="2483"/>
        </w:trPr>
        <w:tc>
          <w:tcPr>
            <w:tcW w:w="9721" w:type="dxa"/>
            <w:gridSpan w:val="2"/>
          </w:tcPr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  <w:r w:rsidRPr="00B332E0">
              <w:rPr>
                <w:sz w:val="24"/>
              </w:rPr>
              <w:t>Upon its completion, the course aims to:</w:t>
            </w: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  <w:r w:rsidRPr="00B332E0">
              <w:rPr>
                <w:rFonts w:ascii="Segoe UI Symbol" w:hAnsi="Segoe UI Symbol" w:cs="Segoe UI Symbol"/>
                <w:sz w:val="24"/>
              </w:rPr>
              <w:t>⚫</w:t>
            </w:r>
            <w:r w:rsidRPr="00B332E0">
              <w:rPr>
                <w:sz w:val="24"/>
              </w:rPr>
              <w:t xml:space="preserve"> make students more aware of their beliefs about and attitudes towards</w:t>
            </w: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  <w:proofErr w:type="gramStart"/>
            <w:r w:rsidRPr="00B332E0">
              <w:rPr>
                <w:sz w:val="24"/>
              </w:rPr>
              <w:t>language</w:t>
            </w:r>
            <w:proofErr w:type="gramEnd"/>
            <w:r w:rsidRPr="00B332E0">
              <w:rPr>
                <w:sz w:val="24"/>
              </w:rPr>
              <w:t>.</w:t>
            </w: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  <w:r w:rsidRPr="00B332E0">
              <w:rPr>
                <w:rFonts w:ascii="Segoe UI Symbol" w:hAnsi="Segoe UI Symbol" w:cs="Segoe UI Symbol"/>
                <w:sz w:val="24"/>
              </w:rPr>
              <w:t>⚫</w:t>
            </w:r>
            <w:r w:rsidRPr="00B332E0">
              <w:rPr>
                <w:sz w:val="24"/>
              </w:rPr>
              <w:t xml:space="preserve"> </w:t>
            </w:r>
            <w:proofErr w:type="gramStart"/>
            <w:r w:rsidRPr="00B332E0">
              <w:rPr>
                <w:sz w:val="24"/>
              </w:rPr>
              <w:t>show</w:t>
            </w:r>
            <w:proofErr w:type="gramEnd"/>
            <w:r w:rsidRPr="00B332E0">
              <w:rPr>
                <w:sz w:val="24"/>
              </w:rPr>
              <w:t xml:space="preserve"> students how surprisingly diverse human languages are, and yet how fundamentally similar they are in many ways.</w:t>
            </w: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  <w:r w:rsidRPr="00B332E0">
              <w:rPr>
                <w:rFonts w:ascii="Segoe UI Symbol" w:hAnsi="Segoe UI Symbol" w:cs="Segoe UI Symbol"/>
                <w:sz w:val="24"/>
              </w:rPr>
              <w:t>⚫</w:t>
            </w:r>
            <w:r w:rsidRPr="00B332E0">
              <w:rPr>
                <w:sz w:val="24"/>
              </w:rPr>
              <w:t xml:space="preserve"> acquaint learners with the major areas of language that linguists concern themselves </w:t>
            </w:r>
            <w:proofErr w:type="gramStart"/>
            <w:r w:rsidRPr="00B332E0">
              <w:rPr>
                <w:sz w:val="24"/>
              </w:rPr>
              <w:t>with</w:t>
            </w:r>
            <w:proofErr w:type="gramEnd"/>
            <w:r w:rsidRPr="00B332E0">
              <w:rPr>
                <w:sz w:val="24"/>
              </w:rPr>
              <w:t>.</w:t>
            </w:r>
          </w:p>
          <w:p w:rsidR="00B332E0" w:rsidRPr="00B332E0" w:rsidRDefault="00B332E0" w:rsidP="00B332E0">
            <w:pPr>
              <w:pStyle w:val="TableParagraph"/>
              <w:tabs>
                <w:tab w:val="left" w:pos="729"/>
              </w:tabs>
              <w:ind w:left="323" w:right="53"/>
              <w:rPr>
                <w:sz w:val="24"/>
              </w:rPr>
            </w:pPr>
          </w:p>
          <w:p w:rsidR="00392FDE" w:rsidRDefault="00B332E0" w:rsidP="00B332E0">
            <w:pPr>
              <w:pStyle w:val="TableParagraph"/>
              <w:tabs>
                <w:tab w:val="left" w:pos="729"/>
              </w:tabs>
              <w:spacing w:line="256" w:lineRule="exact"/>
              <w:ind w:left="323"/>
              <w:rPr>
                <w:sz w:val="24"/>
              </w:rPr>
            </w:pPr>
            <w:proofErr w:type="gramStart"/>
            <w:r w:rsidRPr="00B332E0">
              <w:rPr>
                <w:sz w:val="24"/>
              </w:rPr>
              <w:t>teach</w:t>
            </w:r>
            <w:proofErr w:type="gramEnd"/>
            <w:r w:rsidRPr="00B332E0">
              <w:rPr>
                <w:sz w:val="24"/>
              </w:rPr>
              <w:t xml:space="preserve"> students some of the tools and techniques used in linguistic analysis and to develop their reasoning abilities by application of these tools.</w:t>
            </w:r>
          </w:p>
        </w:tc>
      </w:tr>
    </w:tbl>
    <w:p w:rsidR="00392FDE" w:rsidRDefault="00392FDE">
      <w:pPr>
        <w:pStyle w:val="a3"/>
        <w:spacing w:before="114"/>
        <w:rPr>
          <w:b/>
          <w:sz w:val="20"/>
        </w:rPr>
      </w:pPr>
    </w:p>
    <w:p w:rsidR="00392FDE" w:rsidRDefault="00392FDE">
      <w:pPr>
        <w:rPr>
          <w:sz w:val="20"/>
        </w:rPr>
        <w:sectPr w:rsidR="00392FDE">
          <w:type w:val="continuous"/>
          <w:pgSz w:w="11920" w:h="16850"/>
          <w:pgMar w:top="90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9724"/>
      </w:tblGrid>
      <w:tr w:rsidR="00392FDE">
        <w:trPr>
          <w:trHeight w:val="2183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86"/>
              <w:ind w:left="362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A-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Cognitive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proofErr w:type="gramStart"/>
            <w:r>
              <w:rPr>
                <w:color w:val="211F1F"/>
                <w:sz w:val="28"/>
              </w:rPr>
              <w:t>goals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pacing w:val="-10"/>
                <w:sz w:val="28"/>
              </w:rPr>
              <w:t>.</w:t>
            </w:r>
            <w:proofErr w:type="gramEnd"/>
          </w:p>
          <w:p w:rsidR="00392FDE" w:rsidRDefault="00B332E0" w:rsidP="00A132D7">
            <w:pPr>
              <w:pStyle w:val="TableParagraph"/>
              <w:spacing w:before="74" w:line="312" w:lineRule="exact"/>
              <w:ind w:left="362"/>
              <w:rPr>
                <w:sz w:val="28"/>
              </w:rPr>
            </w:pPr>
            <w:r>
              <w:rPr>
                <w:sz w:val="28"/>
              </w:rPr>
              <w:t>A1-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Develop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students’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capabilities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studying</w:t>
            </w:r>
            <w:r>
              <w:rPr>
                <w:spacing w:val="-6"/>
                <w:sz w:val="28"/>
              </w:rPr>
              <w:t xml:space="preserve"> </w:t>
            </w:r>
            <w:r w:rsidR="00A132D7">
              <w:rPr>
                <w:sz w:val="28"/>
              </w:rPr>
              <w:t>Linguistics</w:t>
            </w:r>
          </w:p>
          <w:p w:rsidR="00392FDE" w:rsidRDefault="00392FDE">
            <w:pPr>
              <w:pStyle w:val="TableParagraph"/>
              <w:spacing w:line="237" w:lineRule="auto"/>
              <w:ind w:left="729" w:hanging="373"/>
              <w:rPr>
                <w:sz w:val="28"/>
              </w:rPr>
            </w:pPr>
          </w:p>
        </w:tc>
      </w:tr>
      <w:tr w:rsidR="00392FDE">
        <w:trPr>
          <w:trHeight w:val="1408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109" w:line="225" w:lineRule="auto"/>
              <w:ind w:left="969" w:right="4433" w:hanging="468"/>
              <w:rPr>
                <w:sz w:val="28"/>
              </w:rPr>
            </w:pPr>
            <w:r>
              <w:rPr>
                <w:color w:val="211F1F"/>
                <w:sz w:val="28"/>
              </w:rPr>
              <w:t>B.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skills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goals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special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to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course. </w:t>
            </w:r>
            <w:r>
              <w:rPr>
                <w:sz w:val="28"/>
              </w:rPr>
              <w:t>B1 - Student self-assessments</w:t>
            </w:r>
          </w:p>
          <w:p w:rsidR="00392FDE" w:rsidRDefault="00B332E0">
            <w:pPr>
              <w:pStyle w:val="TableParagraph"/>
              <w:ind w:left="969"/>
              <w:rPr>
                <w:sz w:val="28"/>
              </w:rPr>
            </w:pPr>
            <w:r>
              <w:rPr>
                <w:sz w:val="28"/>
              </w:rPr>
              <w:t>B2-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apply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what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have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learned</w:t>
            </w:r>
          </w:p>
        </w:tc>
      </w:tr>
      <w:tr w:rsidR="00392FDE">
        <w:trPr>
          <w:trHeight w:val="515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94"/>
              <w:ind w:left="537"/>
              <w:rPr>
                <w:sz w:val="28"/>
              </w:rPr>
            </w:pPr>
            <w:r>
              <w:rPr>
                <w:color w:val="211F1F"/>
                <w:sz w:val="28"/>
              </w:rPr>
              <w:t>Teaching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Learning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Methods</w:t>
            </w:r>
          </w:p>
        </w:tc>
      </w:tr>
      <w:tr w:rsidR="00392FDE">
        <w:trPr>
          <w:trHeight w:val="2574"/>
        </w:trPr>
        <w:tc>
          <w:tcPr>
            <w:tcW w:w="9724" w:type="dxa"/>
          </w:tcPr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Discussion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dialogue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bringing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up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topic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left="9" w:right="228" w:firstLine="0"/>
              <w:rPr>
                <w:sz w:val="28"/>
              </w:rPr>
            </w:pPr>
            <w:r>
              <w:rPr>
                <w:sz w:val="28"/>
              </w:rPr>
              <w:t>Using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modern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visual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aids,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such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data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show,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clarify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important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points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 the lesson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1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Clarify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simplified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manner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using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modern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technology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education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before="2"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Raise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questions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elicit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answers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them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Emphasis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research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method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conclusion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9" w:right="369" w:firstLine="0"/>
              <w:rPr>
                <w:sz w:val="28"/>
              </w:rPr>
            </w:pPr>
            <w:r>
              <w:rPr>
                <w:sz w:val="28"/>
              </w:rPr>
              <w:t>Linking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scientific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with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relevant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external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scientific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materials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reach the goal and purpose of the lesson</w:t>
            </w:r>
          </w:p>
        </w:tc>
      </w:tr>
      <w:tr w:rsidR="00392FDE">
        <w:trPr>
          <w:trHeight w:val="475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70"/>
              <w:ind w:left="537"/>
              <w:rPr>
                <w:sz w:val="28"/>
              </w:rPr>
            </w:pPr>
            <w:r>
              <w:rPr>
                <w:color w:val="211F1F"/>
                <w:sz w:val="28"/>
              </w:rPr>
              <w:t>Assessment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methods</w:t>
            </w:r>
          </w:p>
        </w:tc>
      </w:tr>
      <w:tr w:rsidR="00392FDE">
        <w:trPr>
          <w:trHeight w:val="1609"/>
        </w:trPr>
        <w:tc>
          <w:tcPr>
            <w:tcW w:w="9724" w:type="dxa"/>
          </w:tcPr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28"/>
              </w:tabs>
              <w:spacing w:line="322" w:lineRule="exact"/>
              <w:ind w:left="728" w:hanging="359"/>
              <w:rPr>
                <w:sz w:val="28"/>
              </w:rPr>
            </w:pPr>
            <w:r>
              <w:rPr>
                <w:sz w:val="28"/>
              </w:rPr>
              <w:t>Weekly,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monthly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quarterly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exams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</w:tabs>
              <w:spacing w:line="322" w:lineRule="exact"/>
              <w:ind w:left="799" w:hanging="430"/>
              <w:rPr>
                <w:sz w:val="28"/>
              </w:rPr>
            </w:pPr>
            <w:r>
              <w:rPr>
                <w:sz w:val="28"/>
              </w:rPr>
              <w:t>Preparing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articles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topic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discussing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these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articles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29"/>
                <w:tab w:val="left" w:pos="799"/>
              </w:tabs>
              <w:spacing w:line="242" w:lineRule="auto"/>
              <w:ind w:right="65"/>
              <w:rPr>
                <w:sz w:val="28"/>
              </w:rPr>
            </w:pPr>
            <w:r>
              <w:rPr>
                <w:sz w:val="28"/>
              </w:rPr>
              <w:tab/>
              <w:t>Preparing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discussion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sessions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classroom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discuss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lesson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to overcome the difficulties faced by some students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</w:tabs>
              <w:spacing w:line="296" w:lineRule="exact"/>
              <w:ind w:left="799" w:hanging="430"/>
              <w:rPr>
                <w:sz w:val="28"/>
              </w:rPr>
            </w:pPr>
            <w:r>
              <w:rPr>
                <w:sz w:val="28"/>
              </w:rPr>
              <w:t>Student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testing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during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application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phase</w:t>
            </w:r>
          </w:p>
        </w:tc>
      </w:tr>
      <w:tr w:rsidR="00392FDE">
        <w:trPr>
          <w:trHeight w:val="4468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211"/>
              <w:ind w:left="549"/>
              <w:rPr>
                <w:sz w:val="28"/>
              </w:rPr>
            </w:pPr>
            <w:r>
              <w:rPr>
                <w:color w:val="211F1F"/>
                <w:sz w:val="28"/>
              </w:rPr>
              <w:t>C.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Affective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value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goals</w:t>
            </w:r>
          </w:p>
          <w:p w:rsidR="00392FDE" w:rsidRDefault="00392FDE">
            <w:pPr>
              <w:pStyle w:val="TableParagraph"/>
              <w:spacing w:before="136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rPr>
                <w:sz w:val="28"/>
              </w:rPr>
            </w:pPr>
            <w:r>
              <w:rPr>
                <w:color w:val="211F1F"/>
                <w:sz w:val="28"/>
              </w:rPr>
              <w:t>C1.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Provide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with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objective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thinking</w:t>
            </w:r>
          </w:p>
          <w:p w:rsidR="00392FDE" w:rsidRDefault="00B332E0">
            <w:pPr>
              <w:pStyle w:val="TableParagraph"/>
              <w:spacing w:before="199"/>
              <w:ind w:left="78"/>
              <w:rPr>
                <w:sz w:val="28"/>
              </w:rPr>
            </w:pPr>
            <w:r>
              <w:rPr>
                <w:color w:val="211F1F"/>
                <w:sz w:val="28"/>
              </w:rPr>
              <w:t>C2-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Building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student’s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personality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for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purpose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critical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thinking</w:t>
            </w:r>
          </w:p>
          <w:p w:rsidR="00392FDE" w:rsidRDefault="00392FDE">
            <w:pPr>
              <w:pStyle w:val="TableParagraph"/>
              <w:spacing w:before="186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spacing w:line="194" w:lineRule="auto"/>
              <w:ind w:right="1160"/>
              <w:rPr>
                <w:sz w:val="28"/>
              </w:rPr>
            </w:pPr>
            <w:r>
              <w:rPr>
                <w:color w:val="211F1F"/>
                <w:sz w:val="28"/>
              </w:rPr>
              <w:t>C3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-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is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motivated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to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construct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sentences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that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are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harmony with what he has learned</w:t>
            </w:r>
          </w:p>
          <w:p w:rsidR="00392FDE" w:rsidRDefault="00392FDE">
            <w:pPr>
              <w:pStyle w:val="TableParagraph"/>
              <w:ind w:left="0"/>
              <w:rPr>
                <w:b/>
                <w:sz w:val="28"/>
              </w:rPr>
            </w:pPr>
          </w:p>
          <w:p w:rsidR="00392FDE" w:rsidRDefault="00392FDE">
            <w:pPr>
              <w:pStyle w:val="TableParagraph"/>
              <w:spacing w:before="85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rPr>
                <w:sz w:val="28"/>
              </w:rPr>
            </w:pPr>
            <w:r>
              <w:rPr>
                <w:color w:val="211F1F"/>
                <w:sz w:val="28"/>
              </w:rPr>
              <w:t>C4-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Students’</w:t>
            </w:r>
            <w:r>
              <w:rPr>
                <w:color w:val="211F1F"/>
                <w:spacing w:val="-9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participation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explaining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scientific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material</w:t>
            </w:r>
          </w:p>
          <w:p w:rsidR="00392FDE" w:rsidRDefault="00B332E0">
            <w:pPr>
              <w:pStyle w:val="TableParagraph"/>
              <w:spacing w:before="231" w:line="303" w:lineRule="exact"/>
              <w:rPr>
                <w:sz w:val="28"/>
              </w:rPr>
            </w:pPr>
            <w:r>
              <w:rPr>
                <w:color w:val="211F1F"/>
                <w:sz w:val="28"/>
              </w:rPr>
              <w:t>C5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Encouraging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supporting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summarizing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skills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conveying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meaning</w:t>
            </w:r>
          </w:p>
        </w:tc>
      </w:tr>
    </w:tbl>
    <w:p w:rsidR="00392FDE" w:rsidRDefault="00392FDE">
      <w:pPr>
        <w:spacing w:line="303" w:lineRule="exact"/>
        <w:rPr>
          <w:sz w:val="28"/>
        </w:rPr>
        <w:sectPr w:rsidR="00392FDE">
          <w:pgSz w:w="11920" w:h="16850"/>
          <w:pgMar w:top="1040" w:right="760" w:bottom="280" w:left="6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97"/>
        <w:tblW w:w="0" w:type="auto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A132D7" w:rsidTr="00A132D7">
        <w:trPr>
          <w:trHeight w:val="536"/>
        </w:trPr>
        <w:tc>
          <w:tcPr>
            <w:tcW w:w="9726" w:type="dxa"/>
            <w:gridSpan w:val="6"/>
          </w:tcPr>
          <w:p w:rsidR="00A132D7" w:rsidRDefault="00A132D7" w:rsidP="00A132D7">
            <w:pPr>
              <w:pStyle w:val="TableParagraph"/>
              <w:spacing w:before="107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10.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Course</w:t>
            </w:r>
            <w:r>
              <w:rPr>
                <w:color w:val="211F1F"/>
                <w:spacing w:val="-2"/>
                <w:sz w:val="28"/>
              </w:rPr>
              <w:t xml:space="preserve"> Structure</w:t>
            </w:r>
          </w:p>
        </w:tc>
      </w:tr>
      <w:tr w:rsidR="00A132D7" w:rsidTr="00A132D7">
        <w:trPr>
          <w:trHeight w:val="906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before="292"/>
              <w:ind w:left="225"/>
              <w:rPr>
                <w:sz w:val="28"/>
              </w:rPr>
            </w:pPr>
            <w:r>
              <w:rPr>
                <w:color w:val="211F1F"/>
                <w:spacing w:val="-4"/>
                <w:sz w:val="28"/>
              </w:rPr>
              <w:t>Week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spacing w:before="292"/>
              <w:ind w:left="211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Hours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spacing w:before="292"/>
              <w:ind w:left="264"/>
              <w:rPr>
                <w:sz w:val="28"/>
              </w:rPr>
            </w:pPr>
            <w:r>
              <w:rPr>
                <w:color w:val="211F1F"/>
                <w:spacing w:val="-4"/>
                <w:sz w:val="28"/>
              </w:rPr>
              <w:t>ILOs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spacing w:before="131"/>
              <w:ind w:left="561" w:right="-15" w:hanging="240"/>
              <w:rPr>
                <w:sz w:val="28"/>
              </w:rPr>
            </w:pPr>
            <w:r>
              <w:rPr>
                <w:color w:val="211F1F"/>
                <w:sz w:val="28"/>
              </w:rPr>
              <w:t>Unit/Module</w:t>
            </w:r>
            <w:r>
              <w:rPr>
                <w:color w:val="211F1F"/>
                <w:spacing w:val="-1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or Topic Title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before="127" w:line="235" w:lineRule="auto"/>
              <w:ind w:left="475" w:right="371" w:hanging="108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Teaching Method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spacing w:before="131"/>
              <w:ind w:left="744" w:right="-15" w:hanging="226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Assessment Method</w:t>
            </w:r>
          </w:p>
        </w:tc>
      </w:tr>
      <w:tr w:rsidR="00A132D7" w:rsidTr="00A132D7">
        <w:trPr>
          <w:trHeight w:val="40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2092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right="262" w:hanging="3"/>
              <w:rPr>
                <w:sz w:val="24"/>
              </w:rPr>
            </w:pPr>
            <w:r>
              <w:rPr>
                <w:sz w:val="24"/>
              </w:rPr>
              <w:t>What is the linguistics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2092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What is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2092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The origins of language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The origin of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1770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ind w:right="12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right="-15" w:hanging="3"/>
              <w:rPr>
                <w:sz w:val="24"/>
              </w:rPr>
            </w:pPr>
            <w:r>
              <w:rPr>
                <w:sz w:val="24"/>
              </w:rPr>
              <w:t>Animals and human language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2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hanging="3"/>
              <w:rPr>
                <w:sz w:val="24"/>
              </w:rPr>
            </w:pPr>
            <w:r>
              <w:rPr>
                <w:sz w:val="24"/>
              </w:rPr>
              <w:t>The sound of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76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234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>the</w:t>
            </w:r>
          </w:p>
          <w:p w:rsidR="00A132D7" w:rsidRDefault="00A132D7" w:rsidP="00A132D7">
            <w:pPr>
              <w:pStyle w:val="TableParagraph"/>
              <w:spacing w:before="1" w:line="233" w:lineRule="exact"/>
            </w:pPr>
            <w:r>
              <w:rPr>
                <w:spacing w:val="-2"/>
              </w:rPr>
              <w:t>theoretical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The sound patterns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Various</w:t>
            </w:r>
            <w:r>
              <w:rPr>
                <w:spacing w:val="-2"/>
                <w:sz w:val="24"/>
              </w:rPr>
              <w:t xml:space="preserve"> tests</w:t>
            </w:r>
          </w:p>
        </w:tc>
      </w:tr>
    </w:tbl>
    <w:p w:rsidR="00392FDE" w:rsidRDefault="00392FDE">
      <w:pPr>
        <w:spacing w:line="289" w:lineRule="exact"/>
        <w:rPr>
          <w:sz w:val="28"/>
        </w:rPr>
        <w:sectPr w:rsidR="00392FDE">
          <w:pgSz w:w="11920" w:h="16850"/>
          <w:pgMar w:top="380" w:right="760" w:bottom="280" w:left="660" w:header="720" w:footer="720" w:gutter="0"/>
          <w:cols w:space="720"/>
        </w:sectPr>
      </w:pPr>
    </w:p>
    <w:p w:rsidR="00392FDE" w:rsidRDefault="00392FDE">
      <w:pPr>
        <w:pStyle w:val="a3"/>
        <w:spacing w:before="4"/>
        <w:rPr>
          <w:b/>
          <w:sz w:val="6"/>
        </w:rPr>
      </w:pPr>
    </w:p>
    <w:p w:rsidR="00392FDE" w:rsidRDefault="00392FDE">
      <w:pPr>
        <w:rPr>
          <w:sz w:val="24"/>
        </w:rPr>
        <w:sectPr w:rsidR="00392FDE">
          <w:pgSz w:w="11920" w:h="16850"/>
          <w:pgMar w:top="194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101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81"/>
            </w:pPr>
            <w:r>
              <w:t>aspects</w:t>
            </w:r>
            <w:r>
              <w:rPr>
                <w:spacing w:val="-14"/>
              </w:rPr>
              <w:t xml:space="preserve"> </w:t>
            </w:r>
            <w:r>
              <w:t xml:space="preserve">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Word </w:t>
            </w:r>
            <w:r w:rsidR="006B5C14">
              <w:rPr>
                <w:sz w:val="24"/>
              </w:rPr>
              <w:t>– information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Applications</w:t>
            </w:r>
          </w:p>
        </w:tc>
      </w:tr>
      <w:tr w:rsidR="00392FDE">
        <w:trPr>
          <w:trHeight w:val="177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Morphology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Grammar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Syntax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Semantics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Pragmatics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266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>aspects of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5"/>
              </w:rPr>
              <w:t>the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</w:tbl>
    <w:p w:rsidR="00392FDE" w:rsidRDefault="00392FDE">
      <w:p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506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54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68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left="38" w:right="13" w:firstLine="199"/>
              <w:rPr>
                <w:sz w:val="24"/>
              </w:rPr>
            </w:pPr>
            <w:r>
              <w:rPr>
                <w:sz w:val="24"/>
              </w:rPr>
              <w:t>Half – year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break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ind w:left="0"/>
            </w:pPr>
            <w:r>
              <w:t>Dis course analysis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ind w:right="624"/>
              <w:rPr>
                <w:sz w:val="24"/>
              </w:rPr>
            </w:pPr>
            <w:r>
              <w:rPr>
                <w:sz w:val="24"/>
              </w:rPr>
              <w:t>Language and brain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  <w:rPr>
                <w:b/>
                <w:sz w:val="24"/>
              </w:rPr>
            </w:pPr>
          </w:p>
          <w:p w:rsidR="00392FDE" w:rsidRDefault="00B332E0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First language acquisition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 w:rsidP="006B5C1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>Second language acquisition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 w:rsidP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Ge</w:t>
            </w:r>
            <w:r w:rsidR="001C13CE">
              <w:rPr>
                <w:sz w:val="24"/>
              </w:rPr>
              <w:t>stures and sign brain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4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Language and culture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68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Language and brain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Examples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Brainstorming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</w:tbl>
    <w:p w:rsidR="00392FDE" w:rsidRDefault="00392FDE">
      <w:pPr>
        <w:rPr>
          <w:sz w:val="24"/>
        </w:r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Aspects of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Grammar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Syntax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1C13CE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Language history and change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1C13CE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Social variation in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1C13CE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Regional variation in language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left="11"/>
              <w:rPr>
                <w:b/>
              </w:rPr>
            </w:pPr>
            <w:r>
              <w:rPr>
                <w:b/>
                <w:spacing w:val="-5"/>
              </w:rPr>
              <w:lastRenderedPageBreak/>
              <w:t>30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254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2"/>
              <w:ind w:left="10" w:right="5"/>
            </w:pPr>
            <w:r>
              <w:rPr>
                <w:rFonts w:ascii="Arial" w:cs="Arial"/>
              </w:rPr>
              <w:t>Practical and</w:t>
            </w:r>
            <w:r>
              <w:rPr>
                <w:rFonts w:ascii="Arial" w:cs="Arial"/>
                <w:spacing w:val="40"/>
              </w:rPr>
              <w:t xml:space="preserve"> </w:t>
            </w:r>
            <w:r>
              <w:rPr>
                <w:rFonts w:ascii="Arial" w:cs="Arial"/>
              </w:rPr>
              <w:t>theoretical</w:t>
            </w:r>
            <w:r>
              <w:rPr>
                <w:rFonts w:ascii="Arial" w:cs="Arial"/>
                <w:spacing w:val="-13"/>
              </w:rPr>
              <w:t xml:space="preserve"> </w:t>
            </w:r>
            <w:r>
              <w:rPr>
                <w:rFonts w:ascii="Arial" w:cs="Arial"/>
              </w:rPr>
              <w:t>application</w:t>
            </w:r>
            <w:r>
              <w:rPr>
                <w:rFonts w:ascii="Arial" w:cs="Arial"/>
                <w:spacing w:val="31"/>
              </w:rPr>
              <w:t xml:space="preserve"> </w:t>
            </w:r>
            <w:r>
              <w:rPr>
                <w:rtl/>
              </w:rPr>
              <w:t>ه</w:t>
            </w:r>
          </w:p>
        </w:tc>
      </w:tr>
    </w:tbl>
    <w:p w:rsidR="00392FDE" w:rsidRDefault="00392FDE">
      <w:pPr>
        <w:sectPr w:rsidR="00392FDE">
          <w:type w:val="continuous"/>
          <w:pgSz w:w="11920" w:h="16850"/>
          <w:pgMar w:top="1480" w:right="760" w:bottom="784" w:left="660" w:header="720" w:footer="72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5629"/>
      </w:tblGrid>
      <w:tr w:rsidR="00392FDE" w:rsidTr="00F63054">
        <w:trPr>
          <w:trHeight w:val="479"/>
        </w:trPr>
        <w:tc>
          <w:tcPr>
            <w:tcW w:w="9952" w:type="dxa"/>
            <w:gridSpan w:val="2"/>
          </w:tcPr>
          <w:p w:rsidR="00392FDE" w:rsidRDefault="00B332E0">
            <w:pPr>
              <w:pStyle w:val="TableParagraph"/>
              <w:spacing w:before="79"/>
              <w:ind w:left="119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11.</w:t>
            </w:r>
            <w:r>
              <w:rPr>
                <w:color w:val="211F1F"/>
                <w:spacing w:val="-1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Infrastructure</w:t>
            </w:r>
          </w:p>
        </w:tc>
      </w:tr>
      <w:tr w:rsidR="00392FDE" w:rsidTr="00F63054">
        <w:trPr>
          <w:trHeight w:val="1343"/>
        </w:trPr>
        <w:tc>
          <w:tcPr>
            <w:tcW w:w="4323" w:type="dxa"/>
          </w:tcPr>
          <w:p w:rsidR="00392FDE" w:rsidRDefault="00392FDE">
            <w:pPr>
              <w:pStyle w:val="TableParagraph"/>
              <w:spacing w:before="40"/>
              <w:ind w:left="0"/>
              <w:rPr>
                <w:b/>
                <w:sz w:val="28"/>
              </w:rPr>
            </w:pPr>
          </w:p>
          <w:p w:rsidR="00392FDE" w:rsidRDefault="00B332E0" w:rsidP="00F63054">
            <w:pPr>
              <w:pStyle w:val="TableParagraph"/>
              <w:ind w:left="477"/>
              <w:rPr>
                <w:sz w:val="28"/>
              </w:rPr>
            </w:pPr>
            <w:r>
              <w:rPr>
                <w:color w:val="211F1F"/>
                <w:sz w:val="28"/>
              </w:rPr>
              <w:t>1.</w:t>
            </w:r>
            <w:r w:rsidR="00F63054">
              <w:rPr>
                <w:color w:val="211F1F"/>
                <w:spacing w:val="-2"/>
                <w:sz w:val="28"/>
              </w:rPr>
              <w:t>Linguistics</w:t>
            </w:r>
          </w:p>
        </w:tc>
        <w:tc>
          <w:tcPr>
            <w:tcW w:w="5629" w:type="dxa"/>
          </w:tcPr>
          <w:p w:rsidR="00392FDE" w:rsidRDefault="00F63054" w:rsidP="00F63054">
            <w:pPr>
              <w:pStyle w:val="TableParagraph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Gearge</w:t>
            </w:r>
            <w:proofErr w:type="spellEnd"/>
            <w:r>
              <w:rPr>
                <w:sz w:val="24"/>
              </w:rPr>
              <w:t xml:space="preserve"> Yule (2014</w:t>
            </w:r>
            <w:proofErr w:type="gramStart"/>
            <w:r>
              <w:rPr>
                <w:sz w:val="24"/>
              </w:rPr>
              <w:t xml:space="preserve">) </w:t>
            </w:r>
            <w:r w:rsidR="00B332E0">
              <w:rPr>
                <w:sz w:val="24"/>
              </w:rPr>
              <w:t>.</w:t>
            </w:r>
            <w:proofErr w:type="gramEnd"/>
            <w:r w:rsidR="00B332E0"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Cambride</w:t>
            </w:r>
            <w:proofErr w:type="spellEnd"/>
            <w:r>
              <w:rPr>
                <w:sz w:val="24"/>
              </w:rPr>
              <w:t>: University Press</w:t>
            </w:r>
          </w:p>
        </w:tc>
      </w:tr>
      <w:tr w:rsidR="00392FDE" w:rsidTr="00F63054">
        <w:trPr>
          <w:trHeight w:val="1247"/>
        </w:trPr>
        <w:tc>
          <w:tcPr>
            <w:tcW w:w="4323" w:type="dxa"/>
            <w:tcBorders>
              <w:right w:val="single" w:sz="6" w:space="0" w:color="4F81BB"/>
            </w:tcBorders>
          </w:tcPr>
          <w:p w:rsidR="00392FDE" w:rsidRDefault="00392FDE">
            <w:pPr>
              <w:pStyle w:val="TableParagraph"/>
              <w:spacing w:before="141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ind w:left="477"/>
              <w:rPr>
                <w:sz w:val="28"/>
              </w:rPr>
            </w:pPr>
            <w:r>
              <w:rPr>
                <w:color w:val="211F1F"/>
                <w:sz w:val="28"/>
              </w:rPr>
              <w:t>2.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Main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references</w:t>
            </w:r>
            <w:r>
              <w:rPr>
                <w:color w:val="211F1F"/>
                <w:spacing w:val="-2"/>
                <w:sz w:val="28"/>
              </w:rPr>
              <w:t xml:space="preserve"> (sources)</w:t>
            </w:r>
          </w:p>
        </w:tc>
        <w:tc>
          <w:tcPr>
            <w:tcW w:w="5629" w:type="dxa"/>
            <w:tcBorders>
              <w:left w:val="single" w:sz="6" w:space="0" w:color="4F81BB"/>
            </w:tcBorders>
          </w:tcPr>
          <w:p w:rsidR="00392FDE" w:rsidRDefault="00F63054">
            <w:pPr>
              <w:pStyle w:val="TableParagraph"/>
              <w:ind w:right="469"/>
              <w:rPr>
                <w:sz w:val="24"/>
              </w:rPr>
            </w:pPr>
            <w:r>
              <w:rPr>
                <w:sz w:val="24"/>
              </w:rPr>
              <w:t xml:space="preserve">Jean </w:t>
            </w:r>
            <w:proofErr w:type="spellStart"/>
            <w:r>
              <w:rPr>
                <w:sz w:val="24"/>
              </w:rPr>
              <w:t>Aitchison</w:t>
            </w:r>
            <w:proofErr w:type="spellEnd"/>
            <w:r>
              <w:rPr>
                <w:sz w:val="24"/>
              </w:rPr>
              <w:t>(1978)/</w:t>
            </w:r>
          </w:p>
        </w:tc>
      </w:tr>
    </w:tbl>
    <w:p w:rsidR="00392FDE" w:rsidRDefault="00392FDE">
      <w:pPr>
        <w:rPr>
          <w:sz w:val="28"/>
        </w:r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  <w:bookmarkStart w:id="0" w:name="_GoBack"/>
      <w:bookmarkEnd w:id="0"/>
    </w:p>
    <w:p w:rsidR="00392FDE" w:rsidRDefault="00392FDE">
      <w:pPr>
        <w:pStyle w:val="a3"/>
        <w:spacing w:before="4"/>
        <w:rPr>
          <w:b/>
          <w:sz w:val="17"/>
        </w:rPr>
      </w:pPr>
    </w:p>
    <w:sectPr w:rsidR="00392FDE">
      <w:pgSz w:w="11920" w:h="16850"/>
      <w:pgMar w:top="1940" w:right="7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E4C4A"/>
    <w:multiLevelType w:val="hybridMultilevel"/>
    <w:tmpl w:val="DD4E9C48"/>
    <w:lvl w:ilvl="0" w:tplc="00D89F94">
      <w:start w:val="1"/>
      <w:numFmt w:val="decimal"/>
      <w:lvlText w:val="%1."/>
      <w:lvlJc w:val="left"/>
      <w:pPr>
        <w:ind w:left="6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B00E100">
      <w:numFmt w:val="bullet"/>
      <w:lvlText w:val="•"/>
      <w:lvlJc w:val="left"/>
      <w:pPr>
        <w:ind w:left="1572" w:hanging="360"/>
      </w:pPr>
      <w:rPr>
        <w:rFonts w:hint="default"/>
        <w:lang w:val="en-US" w:eastAsia="en-US" w:bidi="ar-SA"/>
      </w:rPr>
    </w:lvl>
    <w:lvl w:ilvl="2" w:tplc="39ACF60A"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3" w:tplc="8946DC16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B316BEF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3A10F1A8"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6" w:tplc="38C69034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B07E405A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8" w:tplc="1188E720">
      <w:numFmt w:val="bullet"/>
      <w:lvlText w:val="•"/>
      <w:lvlJc w:val="left"/>
      <w:pPr>
        <w:ind w:left="7858" w:hanging="360"/>
      </w:pPr>
      <w:rPr>
        <w:rFonts w:hint="default"/>
        <w:lang w:val="en-US" w:eastAsia="en-US" w:bidi="ar-SA"/>
      </w:rPr>
    </w:lvl>
  </w:abstractNum>
  <w:abstractNum w:abstractNumId="1">
    <w:nsid w:val="31512E88"/>
    <w:multiLevelType w:val="hybridMultilevel"/>
    <w:tmpl w:val="943418C4"/>
    <w:lvl w:ilvl="0" w:tplc="9C36626E">
      <w:start w:val="1"/>
      <w:numFmt w:val="decimal"/>
      <w:lvlText w:val="%1."/>
      <w:lvlJc w:val="left"/>
      <w:pPr>
        <w:ind w:left="28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A8789172">
      <w:numFmt w:val="bullet"/>
      <w:lvlText w:val="•"/>
      <w:lvlJc w:val="left"/>
      <w:pPr>
        <w:ind w:left="1222" w:hanging="281"/>
      </w:pPr>
      <w:rPr>
        <w:rFonts w:hint="default"/>
        <w:lang w:val="en-US" w:eastAsia="en-US" w:bidi="ar-SA"/>
      </w:rPr>
    </w:lvl>
    <w:lvl w:ilvl="2" w:tplc="37227F24">
      <w:numFmt w:val="bullet"/>
      <w:lvlText w:val="•"/>
      <w:lvlJc w:val="left"/>
      <w:pPr>
        <w:ind w:left="2164" w:hanging="281"/>
      </w:pPr>
      <w:rPr>
        <w:rFonts w:hint="default"/>
        <w:lang w:val="en-US" w:eastAsia="en-US" w:bidi="ar-SA"/>
      </w:rPr>
    </w:lvl>
    <w:lvl w:ilvl="3" w:tplc="E892BE9A">
      <w:numFmt w:val="bullet"/>
      <w:lvlText w:val="•"/>
      <w:lvlJc w:val="left"/>
      <w:pPr>
        <w:ind w:left="3107" w:hanging="281"/>
      </w:pPr>
      <w:rPr>
        <w:rFonts w:hint="default"/>
        <w:lang w:val="en-US" w:eastAsia="en-US" w:bidi="ar-SA"/>
      </w:rPr>
    </w:lvl>
    <w:lvl w:ilvl="4" w:tplc="9A0EAB86">
      <w:numFmt w:val="bullet"/>
      <w:lvlText w:val="•"/>
      <w:lvlJc w:val="left"/>
      <w:pPr>
        <w:ind w:left="4049" w:hanging="281"/>
      </w:pPr>
      <w:rPr>
        <w:rFonts w:hint="default"/>
        <w:lang w:val="en-US" w:eastAsia="en-US" w:bidi="ar-SA"/>
      </w:rPr>
    </w:lvl>
    <w:lvl w:ilvl="5" w:tplc="D2A8EED2">
      <w:numFmt w:val="bullet"/>
      <w:lvlText w:val="•"/>
      <w:lvlJc w:val="left"/>
      <w:pPr>
        <w:ind w:left="4992" w:hanging="281"/>
      </w:pPr>
      <w:rPr>
        <w:rFonts w:hint="default"/>
        <w:lang w:val="en-US" w:eastAsia="en-US" w:bidi="ar-SA"/>
      </w:rPr>
    </w:lvl>
    <w:lvl w:ilvl="6" w:tplc="A0F8F48C">
      <w:numFmt w:val="bullet"/>
      <w:lvlText w:val="•"/>
      <w:lvlJc w:val="left"/>
      <w:pPr>
        <w:ind w:left="5934" w:hanging="281"/>
      </w:pPr>
      <w:rPr>
        <w:rFonts w:hint="default"/>
        <w:lang w:val="en-US" w:eastAsia="en-US" w:bidi="ar-SA"/>
      </w:rPr>
    </w:lvl>
    <w:lvl w:ilvl="7" w:tplc="36BAE6B4">
      <w:numFmt w:val="bullet"/>
      <w:lvlText w:val="•"/>
      <w:lvlJc w:val="left"/>
      <w:pPr>
        <w:ind w:left="6876" w:hanging="281"/>
      </w:pPr>
      <w:rPr>
        <w:rFonts w:hint="default"/>
        <w:lang w:val="en-US" w:eastAsia="en-US" w:bidi="ar-SA"/>
      </w:rPr>
    </w:lvl>
    <w:lvl w:ilvl="8" w:tplc="2F6A6CB6">
      <w:numFmt w:val="bullet"/>
      <w:lvlText w:val="•"/>
      <w:lvlJc w:val="left"/>
      <w:pPr>
        <w:ind w:left="7819" w:hanging="281"/>
      </w:pPr>
      <w:rPr>
        <w:rFonts w:hint="default"/>
        <w:lang w:val="en-US" w:eastAsia="en-US" w:bidi="ar-SA"/>
      </w:rPr>
    </w:lvl>
  </w:abstractNum>
  <w:abstractNum w:abstractNumId="2">
    <w:nsid w:val="342078A0"/>
    <w:multiLevelType w:val="hybridMultilevel"/>
    <w:tmpl w:val="E056E9CA"/>
    <w:lvl w:ilvl="0" w:tplc="9E301CEC">
      <w:start w:val="1"/>
      <w:numFmt w:val="decimal"/>
      <w:lvlText w:val="%1."/>
      <w:lvlJc w:val="left"/>
      <w:pPr>
        <w:ind w:left="72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EB00F916">
      <w:numFmt w:val="bullet"/>
      <w:lvlText w:val="•"/>
      <w:lvlJc w:val="left"/>
      <w:pPr>
        <w:ind w:left="1618" w:hanging="361"/>
      </w:pPr>
      <w:rPr>
        <w:rFonts w:hint="default"/>
        <w:lang w:val="en-US" w:eastAsia="en-US" w:bidi="ar-SA"/>
      </w:rPr>
    </w:lvl>
    <w:lvl w:ilvl="2" w:tplc="5FC475EC">
      <w:numFmt w:val="bullet"/>
      <w:lvlText w:val="•"/>
      <w:lvlJc w:val="left"/>
      <w:pPr>
        <w:ind w:left="2516" w:hanging="361"/>
      </w:pPr>
      <w:rPr>
        <w:rFonts w:hint="default"/>
        <w:lang w:val="en-US" w:eastAsia="en-US" w:bidi="ar-SA"/>
      </w:rPr>
    </w:lvl>
    <w:lvl w:ilvl="3" w:tplc="7E143FE8">
      <w:numFmt w:val="bullet"/>
      <w:lvlText w:val="•"/>
      <w:lvlJc w:val="left"/>
      <w:pPr>
        <w:ind w:left="3415" w:hanging="361"/>
      </w:pPr>
      <w:rPr>
        <w:rFonts w:hint="default"/>
        <w:lang w:val="en-US" w:eastAsia="en-US" w:bidi="ar-SA"/>
      </w:rPr>
    </w:lvl>
    <w:lvl w:ilvl="4" w:tplc="2EF012F4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7722E5A4">
      <w:numFmt w:val="bullet"/>
      <w:lvlText w:val="•"/>
      <w:lvlJc w:val="left"/>
      <w:pPr>
        <w:ind w:left="5212" w:hanging="361"/>
      </w:pPr>
      <w:rPr>
        <w:rFonts w:hint="default"/>
        <w:lang w:val="en-US" w:eastAsia="en-US" w:bidi="ar-SA"/>
      </w:rPr>
    </w:lvl>
    <w:lvl w:ilvl="6" w:tplc="64022372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ar-SA"/>
      </w:rPr>
    </w:lvl>
    <w:lvl w:ilvl="7" w:tplc="0DB8AA32">
      <w:numFmt w:val="bullet"/>
      <w:lvlText w:val="•"/>
      <w:lvlJc w:val="left"/>
      <w:pPr>
        <w:ind w:left="7008" w:hanging="361"/>
      </w:pPr>
      <w:rPr>
        <w:rFonts w:hint="default"/>
        <w:lang w:val="en-US" w:eastAsia="en-US" w:bidi="ar-SA"/>
      </w:rPr>
    </w:lvl>
    <w:lvl w:ilvl="8" w:tplc="D68C31A2">
      <w:numFmt w:val="bullet"/>
      <w:lvlText w:val="•"/>
      <w:lvlJc w:val="left"/>
      <w:pPr>
        <w:ind w:left="7907" w:hanging="361"/>
      </w:pPr>
      <w:rPr>
        <w:rFonts w:hint="default"/>
        <w:lang w:val="en-US" w:eastAsia="en-US" w:bidi="ar-SA"/>
      </w:rPr>
    </w:lvl>
  </w:abstractNum>
  <w:abstractNum w:abstractNumId="3">
    <w:nsid w:val="4F1651AE"/>
    <w:multiLevelType w:val="hybridMultilevel"/>
    <w:tmpl w:val="95B0F9D6"/>
    <w:lvl w:ilvl="0" w:tplc="14020B44">
      <w:start w:val="1"/>
      <w:numFmt w:val="decimal"/>
      <w:lvlText w:val="%1."/>
      <w:lvlJc w:val="left"/>
      <w:pPr>
        <w:ind w:left="6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1F1F"/>
        <w:spacing w:val="0"/>
        <w:w w:val="100"/>
        <w:sz w:val="28"/>
        <w:szCs w:val="28"/>
        <w:lang w:val="en-US" w:eastAsia="en-US" w:bidi="ar-SA"/>
      </w:rPr>
    </w:lvl>
    <w:lvl w:ilvl="1" w:tplc="7A720B2E">
      <w:numFmt w:val="bullet"/>
      <w:lvlText w:val="•"/>
      <w:lvlJc w:val="left"/>
      <w:pPr>
        <w:ind w:left="1546" w:hanging="282"/>
      </w:pPr>
      <w:rPr>
        <w:rFonts w:hint="default"/>
        <w:lang w:val="en-US" w:eastAsia="en-US" w:bidi="ar-SA"/>
      </w:rPr>
    </w:lvl>
    <w:lvl w:ilvl="2" w:tplc="4ED8073C">
      <w:numFmt w:val="bullet"/>
      <w:lvlText w:val="•"/>
      <w:lvlJc w:val="left"/>
      <w:pPr>
        <w:ind w:left="2452" w:hanging="282"/>
      </w:pPr>
      <w:rPr>
        <w:rFonts w:hint="default"/>
        <w:lang w:val="en-US" w:eastAsia="en-US" w:bidi="ar-SA"/>
      </w:rPr>
    </w:lvl>
    <w:lvl w:ilvl="3" w:tplc="D4E6F9D8">
      <w:numFmt w:val="bullet"/>
      <w:lvlText w:val="•"/>
      <w:lvlJc w:val="left"/>
      <w:pPr>
        <w:ind w:left="3359" w:hanging="282"/>
      </w:pPr>
      <w:rPr>
        <w:rFonts w:hint="default"/>
        <w:lang w:val="en-US" w:eastAsia="en-US" w:bidi="ar-SA"/>
      </w:rPr>
    </w:lvl>
    <w:lvl w:ilvl="4" w:tplc="8CD65A8E">
      <w:numFmt w:val="bullet"/>
      <w:lvlText w:val="•"/>
      <w:lvlJc w:val="left"/>
      <w:pPr>
        <w:ind w:left="4265" w:hanging="282"/>
      </w:pPr>
      <w:rPr>
        <w:rFonts w:hint="default"/>
        <w:lang w:val="en-US" w:eastAsia="en-US" w:bidi="ar-SA"/>
      </w:rPr>
    </w:lvl>
    <w:lvl w:ilvl="5" w:tplc="82D462F0">
      <w:numFmt w:val="bullet"/>
      <w:lvlText w:val="•"/>
      <w:lvlJc w:val="left"/>
      <w:pPr>
        <w:ind w:left="5172" w:hanging="282"/>
      </w:pPr>
      <w:rPr>
        <w:rFonts w:hint="default"/>
        <w:lang w:val="en-US" w:eastAsia="en-US" w:bidi="ar-SA"/>
      </w:rPr>
    </w:lvl>
    <w:lvl w:ilvl="6" w:tplc="20A8210C">
      <w:numFmt w:val="bullet"/>
      <w:lvlText w:val="•"/>
      <w:lvlJc w:val="left"/>
      <w:pPr>
        <w:ind w:left="6078" w:hanging="282"/>
      </w:pPr>
      <w:rPr>
        <w:rFonts w:hint="default"/>
        <w:lang w:val="en-US" w:eastAsia="en-US" w:bidi="ar-SA"/>
      </w:rPr>
    </w:lvl>
    <w:lvl w:ilvl="7" w:tplc="31AAD4E0">
      <w:numFmt w:val="bullet"/>
      <w:lvlText w:val="•"/>
      <w:lvlJc w:val="left"/>
      <w:pPr>
        <w:ind w:left="6984" w:hanging="282"/>
      </w:pPr>
      <w:rPr>
        <w:rFonts w:hint="default"/>
        <w:lang w:val="en-US" w:eastAsia="en-US" w:bidi="ar-SA"/>
      </w:rPr>
    </w:lvl>
    <w:lvl w:ilvl="8" w:tplc="3F76234C">
      <w:numFmt w:val="bullet"/>
      <w:lvlText w:val="•"/>
      <w:lvlJc w:val="left"/>
      <w:pPr>
        <w:ind w:left="7891" w:hanging="282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92FDE"/>
    <w:rsid w:val="001C13CE"/>
    <w:rsid w:val="00392FDE"/>
    <w:rsid w:val="006B5C14"/>
    <w:rsid w:val="00A132D7"/>
    <w:rsid w:val="00B332E0"/>
    <w:rsid w:val="00D6668D"/>
    <w:rsid w:val="00F6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B7B817-A259-4F39-B019-F74E5DF4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5"/>
      <w:ind w:left="90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وزارة التعليم العالي والبـحث العلمي</vt:lpstr>
    </vt:vector>
  </TitlesOfParts>
  <Company>SACC</Company>
  <LinksUpToDate>false</LinksUpToDate>
  <CharactersWithSpaces>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وزارة التعليم العالي والبـحث العلمي</dc:title>
  <dc:creator>Lez</dc:creator>
  <cp:lastModifiedBy>حساب Microsoft</cp:lastModifiedBy>
  <cp:revision>4</cp:revision>
  <dcterms:created xsi:type="dcterms:W3CDTF">2024-10-13T19:43:00Z</dcterms:created>
  <dcterms:modified xsi:type="dcterms:W3CDTF">2024-10-14T02:39:00Z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2024-10-13T00:00:00Z</vt:filetime>
  </property>
  <property fmtid="{D5CDD505-2E9C-101B-9397-08002B2CF9AE}" pid="5" name="Producer">
    <vt:lpwstr>3-Heights(TM) PDF Security Shell 4.8.25.2 (http://www.pdf-tools.com)</vt:lpwstr>
  </property>
</Properties>
</file>