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505"/>
        <w:tblW w:w="11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17"/>
        <w:gridCol w:w="3473"/>
        <w:gridCol w:w="5580"/>
      </w:tblGrid>
      <w:tr w:rsidR="001D433A" w:rsidRPr="007577C7" w14:paraId="5D053C7D" w14:textId="77777777" w:rsidTr="001D433A">
        <w:tc>
          <w:tcPr>
            <w:tcW w:w="11250" w:type="dxa"/>
            <w:gridSpan w:val="4"/>
            <w:shd w:val="clear" w:color="auto" w:fill="DEEAF6"/>
          </w:tcPr>
          <w:p w14:paraId="2A60C228" w14:textId="77777777" w:rsidR="001D433A" w:rsidRPr="007577C7" w:rsidRDefault="001D433A" w:rsidP="001D433A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</w:rPr>
              <w:t>Course Name</w:t>
            </w:r>
          </w:p>
        </w:tc>
      </w:tr>
      <w:tr w:rsidR="001D433A" w:rsidRPr="007577C7" w14:paraId="54629464" w14:textId="77777777" w:rsidTr="001D433A">
        <w:tc>
          <w:tcPr>
            <w:tcW w:w="11250" w:type="dxa"/>
            <w:gridSpan w:val="4"/>
            <w:shd w:val="clear" w:color="auto" w:fill="auto"/>
          </w:tcPr>
          <w:p w14:paraId="2CEE7DF3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  <w:lang w:bidi="ar-IQ"/>
              </w:rPr>
              <w:t>Foundations of Education</w:t>
            </w:r>
          </w:p>
        </w:tc>
      </w:tr>
      <w:tr w:rsidR="001D433A" w:rsidRPr="007577C7" w14:paraId="09BB1F83" w14:textId="77777777" w:rsidTr="001D433A">
        <w:tc>
          <w:tcPr>
            <w:tcW w:w="11250" w:type="dxa"/>
            <w:gridSpan w:val="4"/>
            <w:shd w:val="clear" w:color="auto" w:fill="DEEAF6"/>
          </w:tcPr>
          <w:p w14:paraId="64E3943F" w14:textId="77777777" w:rsidR="001D433A" w:rsidRPr="007577C7" w:rsidRDefault="001D433A" w:rsidP="001D433A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</w:rPr>
              <w:t>Course Code:</w:t>
            </w:r>
          </w:p>
        </w:tc>
      </w:tr>
      <w:tr w:rsidR="001D433A" w:rsidRPr="007577C7" w14:paraId="2FF5166C" w14:textId="77777777" w:rsidTr="001D433A">
        <w:tc>
          <w:tcPr>
            <w:tcW w:w="11250" w:type="dxa"/>
            <w:gridSpan w:val="4"/>
            <w:shd w:val="clear" w:color="auto" w:fill="auto"/>
          </w:tcPr>
          <w:p w14:paraId="6AB4AA45" w14:textId="77777777" w:rsidR="001D433A" w:rsidRPr="007577C7" w:rsidRDefault="001D433A" w:rsidP="001D433A">
            <w:pPr>
              <w:tabs>
                <w:tab w:val="left" w:pos="1060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  <w:lang w:bidi="ar-IQ"/>
              </w:rPr>
              <w:t>HECM2106</w:t>
            </w:r>
          </w:p>
        </w:tc>
      </w:tr>
      <w:tr w:rsidR="001D433A" w:rsidRPr="007577C7" w14:paraId="45F49D34" w14:textId="77777777" w:rsidTr="001D433A">
        <w:tc>
          <w:tcPr>
            <w:tcW w:w="11250" w:type="dxa"/>
            <w:gridSpan w:val="4"/>
            <w:shd w:val="clear" w:color="auto" w:fill="DEEAF6"/>
          </w:tcPr>
          <w:p w14:paraId="686A02A7" w14:textId="77777777" w:rsidR="001D433A" w:rsidRPr="007577C7" w:rsidRDefault="001D433A" w:rsidP="001D433A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</w:rPr>
              <w:t>Semester / Year</w:t>
            </w: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</w:rPr>
              <w:t>:</w:t>
            </w:r>
          </w:p>
        </w:tc>
      </w:tr>
      <w:tr w:rsidR="001D433A" w:rsidRPr="007577C7" w14:paraId="2BD8BB02" w14:textId="77777777" w:rsidTr="001D433A">
        <w:tc>
          <w:tcPr>
            <w:tcW w:w="11250" w:type="dxa"/>
            <w:gridSpan w:val="4"/>
            <w:shd w:val="clear" w:color="auto" w:fill="auto"/>
          </w:tcPr>
          <w:p w14:paraId="543FBA3E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  <w:lang w:bidi="ar-IQ"/>
              </w:rPr>
              <w:t>Annual</w:t>
            </w:r>
          </w:p>
        </w:tc>
      </w:tr>
      <w:tr w:rsidR="001D433A" w:rsidRPr="007577C7" w14:paraId="570F0A1D" w14:textId="77777777" w:rsidTr="001D433A">
        <w:tc>
          <w:tcPr>
            <w:tcW w:w="11250" w:type="dxa"/>
            <w:gridSpan w:val="4"/>
            <w:shd w:val="clear" w:color="auto" w:fill="DEEAF6"/>
          </w:tcPr>
          <w:p w14:paraId="348B1771" w14:textId="77777777" w:rsidR="001D433A" w:rsidRPr="007577C7" w:rsidRDefault="001D433A" w:rsidP="001D433A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</w:rPr>
              <w:t>Description Preparation Date:</w:t>
            </w:r>
          </w:p>
        </w:tc>
      </w:tr>
      <w:tr w:rsidR="001D433A" w:rsidRPr="007577C7" w14:paraId="6AB4C480" w14:textId="77777777" w:rsidTr="001D433A">
        <w:tc>
          <w:tcPr>
            <w:tcW w:w="11250" w:type="dxa"/>
            <w:gridSpan w:val="4"/>
            <w:shd w:val="clear" w:color="auto" w:fill="auto"/>
          </w:tcPr>
          <w:p w14:paraId="7703DFFC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  <w:lang w:bidi="ar-IQ"/>
              </w:rPr>
              <w:t>1/4/2026</w:t>
            </w:r>
          </w:p>
        </w:tc>
      </w:tr>
      <w:tr w:rsidR="001D433A" w:rsidRPr="007577C7" w14:paraId="3182D0C7" w14:textId="77777777" w:rsidTr="001D433A">
        <w:tc>
          <w:tcPr>
            <w:tcW w:w="11250" w:type="dxa"/>
            <w:gridSpan w:val="4"/>
            <w:shd w:val="clear" w:color="auto" w:fill="DEEAF6"/>
          </w:tcPr>
          <w:p w14:paraId="33E34961" w14:textId="77777777" w:rsidR="001D433A" w:rsidRPr="007577C7" w:rsidRDefault="001D433A" w:rsidP="001D433A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Available Attendance Forms</w:t>
            </w:r>
          </w:p>
        </w:tc>
      </w:tr>
      <w:tr w:rsidR="001D433A" w:rsidRPr="007577C7" w14:paraId="6E54E494" w14:textId="77777777" w:rsidTr="001D433A">
        <w:tc>
          <w:tcPr>
            <w:tcW w:w="11250" w:type="dxa"/>
            <w:gridSpan w:val="4"/>
            <w:shd w:val="clear" w:color="auto" w:fill="auto"/>
          </w:tcPr>
          <w:p w14:paraId="02902129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>:  Lectures</w:t>
            </w:r>
          </w:p>
        </w:tc>
      </w:tr>
      <w:tr w:rsidR="001D433A" w:rsidRPr="007577C7" w14:paraId="16AE4646" w14:textId="77777777" w:rsidTr="001D433A">
        <w:tc>
          <w:tcPr>
            <w:tcW w:w="11250" w:type="dxa"/>
            <w:gridSpan w:val="4"/>
            <w:shd w:val="clear" w:color="auto" w:fill="DEEAF6"/>
          </w:tcPr>
          <w:p w14:paraId="49D1F4EF" w14:textId="77777777" w:rsidR="001D433A" w:rsidRPr="007577C7" w:rsidRDefault="001D433A" w:rsidP="001D433A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Number of Credit Hours (Total) / Number of Units (Total):</w:t>
            </w:r>
            <w:r w:rsidRPr="007577C7">
              <w:rPr>
                <w:rFonts w:asciiTheme="majorBidi" w:eastAsia="Calibri" w:hAnsiTheme="majorBidi" w:cstheme="majorBidi"/>
                <w:sz w:val="28"/>
                <w:szCs w:val="28"/>
                <w:rtl/>
              </w:rPr>
              <w:t xml:space="preserve"> 5</w:t>
            </w: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 xml:space="preserve"> hours × 24 weeks) / 8 units</w:t>
            </w:r>
          </w:p>
        </w:tc>
      </w:tr>
      <w:tr w:rsidR="001D433A" w:rsidRPr="007577C7" w14:paraId="51C47E36" w14:textId="77777777" w:rsidTr="001D433A">
        <w:tc>
          <w:tcPr>
            <w:tcW w:w="11250" w:type="dxa"/>
            <w:gridSpan w:val="4"/>
            <w:shd w:val="clear" w:color="auto" w:fill="auto"/>
          </w:tcPr>
          <w:p w14:paraId="36CAAFEA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>60</w:t>
            </w:r>
          </w:p>
          <w:p w14:paraId="18CB7E99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1D433A" w:rsidRPr="007577C7" w14:paraId="534E5ADE" w14:textId="77777777" w:rsidTr="001D433A">
        <w:tc>
          <w:tcPr>
            <w:tcW w:w="11250" w:type="dxa"/>
            <w:gridSpan w:val="4"/>
            <w:shd w:val="clear" w:color="auto" w:fill="DEEAF6"/>
          </w:tcPr>
          <w:p w14:paraId="7A2AB428" w14:textId="77777777" w:rsidR="001D433A" w:rsidRPr="007577C7" w:rsidRDefault="001D433A" w:rsidP="001D433A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Course administrator's name (mention all, if more than one name)</w:t>
            </w:r>
          </w:p>
        </w:tc>
      </w:tr>
      <w:tr w:rsidR="001D433A" w:rsidRPr="007577C7" w14:paraId="670BF7C3" w14:textId="77777777" w:rsidTr="001D433A">
        <w:tc>
          <w:tcPr>
            <w:tcW w:w="11250" w:type="dxa"/>
            <w:gridSpan w:val="4"/>
            <w:shd w:val="clear" w:color="auto" w:fill="auto"/>
          </w:tcPr>
          <w:p w14:paraId="0000C5B4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</w:rPr>
              <w:t>Name: Assist. Lecturer Dhafer Nasser Hussein</w:t>
            </w:r>
          </w:p>
          <w:p w14:paraId="38AD2FB5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</w:rPr>
              <w:t>Email:</w:t>
            </w:r>
          </w:p>
        </w:tc>
      </w:tr>
      <w:tr w:rsidR="001D433A" w:rsidRPr="007577C7" w14:paraId="429892D1" w14:textId="77777777" w:rsidTr="001D433A">
        <w:tc>
          <w:tcPr>
            <w:tcW w:w="11250" w:type="dxa"/>
            <w:gridSpan w:val="4"/>
            <w:shd w:val="clear" w:color="auto" w:fill="DEEAF6"/>
          </w:tcPr>
          <w:p w14:paraId="512CE6A1" w14:textId="77777777" w:rsidR="001D433A" w:rsidRPr="007577C7" w:rsidRDefault="001D433A" w:rsidP="001D433A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Course Objectives</w:t>
            </w:r>
          </w:p>
        </w:tc>
      </w:tr>
      <w:tr w:rsidR="001D433A" w:rsidRPr="007577C7" w14:paraId="122E0ECF" w14:textId="77777777" w:rsidTr="001D433A">
        <w:tc>
          <w:tcPr>
            <w:tcW w:w="1980" w:type="dxa"/>
            <w:shd w:val="clear" w:color="auto" w:fill="auto"/>
          </w:tcPr>
          <w:p w14:paraId="72453E14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b/>
              </w:rPr>
              <w:t>Course Objectives</w:t>
            </w:r>
          </w:p>
        </w:tc>
        <w:tc>
          <w:tcPr>
            <w:tcW w:w="9270" w:type="dxa"/>
            <w:gridSpan w:val="3"/>
            <w:shd w:val="clear" w:color="auto" w:fill="auto"/>
          </w:tcPr>
          <w:p w14:paraId="656B8385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b/>
                <w:bCs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b/>
                <w:bCs/>
                <w:lang w:bidi="ar-IQ"/>
              </w:rPr>
              <w:t>The course aims to introduce students to the foundations and concepts of education, and to develop their abilities to understand and analyze educational issues and principles within the educational context.</w:t>
            </w:r>
          </w:p>
          <w:p w14:paraId="68A161B3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b/>
                <w:bCs/>
                <w:rtl/>
                <w:lang w:bidi="ar-IQ"/>
              </w:rPr>
            </w:pPr>
          </w:p>
        </w:tc>
      </w:tr>
      <w:tr w:rsidR="001D433A" w:rsidRPr="007577C7" w14:paraId="31C5FE47" w14:textId="77777777" w:rsidTr="001D433A">
        <w:tc>
          <w:tcPr>
            <w:tcW w:w="11250" w:type="dxa"/>
            <w:gridSpan w:val="4"/>
            <w:shd w:val="clear" w:color="auto" w:fill="DEEAF6"/>
          </w:tcPr>
          <w:p w14:paraId="0BFADB91" w14:textId="77777777" w:rsidR="001D433A" w:rsidRPr="007577C7" w:rsidRDefault="001D433A" w:rsidP="001D433A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Teaching and Learning Strategies</w:t>
            </w:r>
          </w:p>
        </w:tc>
      </w:tr>
      <w:tr w:rsidR="001D433A" w:rsidRPr="007577C7" w14:paraId="2F9F4B13" w14:textId="77777777" w:rsidTr="001D433A">
        <w:tc>
          <w:tcPr>
            <w:tcW w:w="2197" w:type="dxa"/>
            <w:gridSpan w:val="2"/>
            <w:shd w:val="clear" w:color="auto" w:fill="auto"/>
          </w:tcPr>
          <w:p w14:paraId="13B8B0E7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b/>
              </w:rPr>
              <w:t>Strategy</w:t>
            </w:r>
          </w:p>
        </w:tc>
        <w:tc>
          <w:tcPr>
            <w:tcW w:w="9053" w:type="dxa"/>
            <w:gridSpan w:val="2"/>
            <w:shd w:val="clear" w:color="auto" w:fill="auto"/>
          </w:tcPr>
          <w:p w14:paraId="2F674FDB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>various teaching methods are used in delivering the course, such as lectures, discussions, and questioning, as well as cooperative learning and brainstorming, with the use of modern educational tools.</w:t>
            </w:r>
          </w:p>
          <w:p w14:paraId="296F5868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1D433A" w:rsidRPr="007577C7" w14:paraId="1D32D88D" w14:textId="77777777" w:rsidTr="001D433A">
        <w:tc>
          <w:tcPr>
            <w:tcW w:w="11250" w:type="dxa"/>
            <w:gridSpan w:val="4"/>
            <w:shd w:val="clear" w:color="auto" w:fill="DEEAF6"/>
          </w:tcPr>
          <w:p w14:paraId="0D0FE1B6" w14:textId="77777777" w:rsidR="001D433A" w:rsidRPr="007577C7" w:rsidRDefault="001D433A" w:rsidP="001D433A">
            <w:p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</w:rPr>
            </w:pPr>
          </w:p>
          <w:p w14:paraId="3552B35F" w14:textId="77777777" w:rsidR="001D433A" w:rsidRPr="007577C7" w:rsidRDefault="001D433A" w:rsidP="001D433A">
            <w:pPr>
              <w:pStyle w:val="ListParagraph"/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Course Structure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440"/>
              <w:gridCol w:w="1440"/>
              <w:gridCol w:w="1530"/>
              <w:gridCol w:w="1440"/>
              <w:gridCol w:w="2145"/>
              <w:gridCol w:w="2700"/>
            </w:tblGrid>
            <w:tr w:rsidR="001D433A" w:rsidRPr="007577C7" w14:paraId="4BBC5463" w14:textId="77777777" w:rsidTr="006D6B3A">
              <w:tc>
                <w:tcPr>
                  <w:tcW w:w="1440" w:type="dxa"/>
                  <w:shd w:val="clear" w:color="auto" w:fill="DBE5F1" w:themeFill="accent1" w:themeFillTint="33"/>
                </w:tcPr>
                <w:p w14:paraId="40B81C7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Week</w:t>
                  </w:r>
                </w:p>
              </w:tc>
              <w:tc>
                <w:tcPr>
                  <w:tcW w:w="1440" w:type="dxa"/>
                  <w:shd w:val="clear" w:color="auto" w:fill="DBE5F1" w:themeFill="accent1" w:themeFillTint="33"/>
                </w:tcPr>
                <w:p w14:paraId="722858EB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Hours</w:t>
                  </w:r>
                </w:p>
              </w:tc>
              <w:tc>
                <w:tcPr>
                  <w:tcW w:w="1530" w:type="dxa"/>
                  <w:shd w:val="clear" w:color="auto" w:fill="DBE5F1" w:themeFill="accent1" w:themeFillTint="33"/>
                </w:tcPr>
                <w:p w14:paraId="10E813DA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Learning Outcomes</w:t>
                  </w:r>
                </w:p>
              </w:tc>
              <w:tc>
                <w:tcPr>
                  <w:tcW w:w="1440" w:type="dxa"/>
                  <w:shd w:val="clear" w:color="auto" w:fill="DBE5F1" w:themeFill="accent1" w:themeFillTint="33"/>
                </w:tcPr>
                <w:p w14:paraId="324E5C00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Unit / Topic</w:t>
                  </w:r>
                </w:p>
              </w:tc>
              <w:tc>
                <w:tcPr>
                  <w:tcW w:w="2145" w:type="dxa"/>
                  <w:shd w:val="clear" w:color="auto" w:fill="DBE5F1" w:themeFill="accent1" w:themeFillTint="33"/>
                </w:tcPr>
                <w:p w14:paraId="032C429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Teaching Method</w:t>
                  </w:r>
                </w:p>
              </w:tc>
              <w:tc>
                <w:tcPr>
                  <w:tcW w:w="2700" w:type="dxa"/>
                  <w:shd w:val="clear" w:color="auto" w:fill="DBE5F1" w:themeFill="accent1" w:themeFillTint="33"/>
                </w:tcPr>
                <w:p w14:paraId="54048056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Evaluation Method</w:t>
                  </w:r>
                </w:p>
              </w:tc>
            </w:tr>
            <w:tr w:rsidR="001D433A" w:rsidRPr="007577C7" w14:paraId="46EE9786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12FE2F16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C611FA8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75084080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Concept of Education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89F71D9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77DF7BB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53999B7B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0544F567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4A37C15A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8017315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4AA8E138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Education in its Individual Meaning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BD4ED19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4298A40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74DAB45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17EAE13D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41871FB3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77D7E11A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2FE3A2CC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Historical Foundations of Education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AE94BCB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730D82DC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68622323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7DB36FE7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28CFADBD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lastRenderedPageBreak/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248F790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044E293B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Importance of Historical Foundations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5906EB6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50F41163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3E4BD191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43EA791A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67D8F50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093C7D4A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709F2365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Function of Education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241DDDA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28CCB179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4FC1411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4FD7A16F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1534B64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2242C2B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76342A3C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Difference Between Education and Teaching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A453E80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5D7B9455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68F666EE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22A36331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1E590B86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91BD23E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1B5D8811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Principles of Education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E39AB19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3565BD6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1B1F80F8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43CE919E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71211202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1CBCD44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13299EAA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Characteristics of Education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EB88991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48826727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4DBC1716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58D9C8A7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66B5201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D9C9C9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0C31552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Importance of Education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B9DA23F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4966313D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707BCFA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  <w:tr w:rsidR="001D433A" w:rsidRPr="007577C7" w14:paraId="18AFF6C4" w14:textId="77777777" w:rsidTr="006D6B3A">
              <w:tc>
                <w:tcPr>
                  <w:tcW w:w="1440" w:type="dxa"/>
                  <w:shd w:val="clear" w:color="auto" w:fill="FFFFFF" w:themeFill="background1"/>
                </w:tcPr>
                <w:p w14:paraId="35F39519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CAB9F2C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530" w:type="dxa"/>
                  <w:shd w:val="clear" w:color="auto" w:fill="FFFFFF" w:themeFill="background1"/>
                </w:tcPr>
                <w:p w14:paraId="3F063293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Education in Primitive Societies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BCF1834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Foundations of Education</w:t>
                  </w:r>
                </w:p>
              </w:tc>
              <w:tc>
                <w:tcPr>
                  <w:tcW w:w="2145" w:type="dxa"/>
                  <w:shd w:val="clear" w:color="auto" w:fill="FFFFFF" w:themeFill="background1"/>
                </w:tcPr>
                <w:p w14:paraId="02E064D3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Lecture + Discussion</w:t>
                  </w:r>
                </w:p>
              </w:tc>
              <w:tc>
                <w:tcPr>
                  <w:tcW w:w="2700" w:type="dxa"/>
                  <w:shd w:val="clear" w:color="auto" w:fill="FFFFFF" w:themeFill="background1"/>
                </w:tcPr>
                <w:p w14:paraId="7588B5B6" w14:textId="77777777" w:rsidR="001D433A" w:rsidRPr="007577C7" w:rsidRDefault="001D433A" w:rsidP="001D433A">
                  <w:pPr>
                    <w:framePr w:hSpace="180" w:wrap="around" w:vAnchor="text" w:hAnchor="margin" w:xAlign="center" w:y="505"/>
                    <w:bidi w:val="0"/>
                    <w:rPr>
                      <w:rFonts w:asciiTheme="majorBidi" w:hAnsiTheme="majorBidi" w:cstheme="majorBidi"/>
                    </w:rPr>
                  </w:pPr>
                  <w:r w:rsidRPr="007577C7">
                    <w:rPr>
                      <w:rFonts w:asciiTheme="majorBidi" w:hAnsiTheme="majorBidi" w:cstheme="majorBidi"/>
                    </w:rPr>
                    <w:t>Oral / Quiz</w:t>
                  </w:r>
                </w:p>
              </w:tc>
            </w:tr>
          </w:tbl>
          <w:p w14:paraId="319A7A1F" w14:textId="77777777" w:rsidR="001D433A" w:rsidRPr="007577C7" w:rsidRDefault="001D433A" w:rsidP="001D433A">
            <w:pPr>
              <w:pStyle w:val="ListParagraph"/>
              <w:bidi w:val="0"/>
              <w:spacing w:after="0" w:line="240" w:lineRule="auto"/>
              <w:ind w:left="750"/>
              <w:rPr>
                <w:rFonts w:asciiTheme="majorBidi" w:eastAsia="Calibri" w:hAnsiTheme="majorBidi" w:cstheme="majorBidi"/>
                <w:sz w:val="28"/>
                <w:szCs w:val="28"/>
                <w:lang w:bidi="ar-IQ"/>
              </w:rPr>
            </w:pPr>
          </w:p>
          <w:p w14:paraId="0E4BC497" w14:textId="77777777" w:rsidR="001D433A" w:rsidRPr="007577C7" w:rsidRDefault="001D433A" w:rsidP="001D433A">
            <w:pPr>
              <w:pStyle w:val="ListParagraph"/>
              <w:bidi w:val="0"/>
              <w:spacing w:after="0" w:line="240" w:lineRule="auto"/>
              <w:ind w:left="750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</w:p>
          <w:p w14:paraId="0BC199B8" w14:textId="77777777" w:rsidR="001D433A" w:rsidRPr="007577C7" w:rsidRDefault="001D433A" w:rsidP="001D433A">
            <w:p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8"/>
                <w:szCs w:val="28"/>
                <w:rtl/>
                <w:lang w:bidi="ar-IQ"/>
              </w:rPr>
            </w:pPr>
          </w:p>
        </w:tc>
      </w:tr>
      <w:tr w:rsidR="001D433A" w:rsidRPr="007577C7" w14:paraId="1AAEFC4E" w14:textId="77777777" w:rsidTr="001D433A">
        <w:tc>
          <w:tcPr>
            <w:tcW w:w="11250" w:type="dxa"/>
            <w:gridSpan w:val="4"/>
            <w:shd w:val="clear" w:color="auto" w:fill="DEEAF6"/>
          </w:tcPr>
          <w:p w14:paraId="42AA4F3F" w14:textId="77777777" w:rsidR="001D433A" w:rsidRPr="007577C7" w:rsidRDefault="001D433A" w:rsidP="001D433A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Theme="majorBidi" w:eastAsia="Calibri" w:hAnsiTheme="majorBidi" w:cstheme="majorBidi"/>
                <w:sz w:val="28"/>
                <w:szCs w:val="28"/>
                <w:rtl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lastRenderedPageBreak/>
              <w:t>Course Evaluation</w:t>
            </w:r>
          </w:p>
        </w:tc>
      </w:tr>
      <w:tr w:rsidR="001D433A" w:rsidRPr="007577C7" w14:paraId="3B1839FE" w14:textId="77777777" w:rsidTr="001D433A">
        <w:tc>
          <w:tcPr>
            <w:tcW w:w="11250" w:type="dxa"/>
            <w:gridSpan w:val="4"/>
            <w:shd w:val="clear" w:color="auto" w:fill="auto"/>
          </w:tcPr>
          <w:p w14:paraId="4611FCB3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The total mark (100) is distributed according to student tasks such as daily preparation, daily exams, oral exams, monthly exams, written exams, reports, etc.</w:t>
            </w:r>
          </w:p>
        </w:tc>
      </w:tr>
      <w:tr w:rsidR="001D433A" w:rsidRPr="007577C7" w14:paraId="57974D8A" w14:textId="77777777" w:rsidTr="001D433A">
        <w:tc>
          <w:tcPr>
            <w:tcW w:w="11250" w:type="dxa"/>
            <w:gridSpan w:val="4"/>
            <w:shd w:val="clear" w:color="auto" w:fill="DEEAF6"/>
          </w:tcPr>
          <w:p w14:paraId="2B758C62" w14:textId="77777777" w:rsidR="001D433A" w:rsidRPr="007577C7" w:rsidRDefault="001D433A" w:rsidP="001D433A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Theme="majorBidi" w:eastAsia="Calibri" w:hAnsiTheme="majorBidi" w:cstheme="majorBidi"/>
                <w:sz w:val="28"/>
                <w:szCs w:val="28"/>
                <w:rtl/>
              </w:rPr>
            </w:pPr>
            <w:r w:rsidRPr="007577C7">
              <w:rPr>
                <w:rFonts w:asciiTheme="majorBidi" w:eastAsia="Calibri" w:hAnsiTheme="majorBidi" w:cstheme="majorBidi"/>
                <w:sz w:val="28"/>
                <w:szCs w:val="28"/>
              </w:rPr>
              <w:t>Learning and Teaching Resources</w:t>
            </w:r>
          </w:p>
        </w:tc>
      </w:tr>
      <w:tr w:rsidR="001D433A" w:rsidRPr="007577C7" w14:paraId="1F6D8E21" w14:textId="77777777" w:rsidTr="001D433A">
        <w:tc>
          <w:tcPr>
            <w:tcW w:w="5670" w:type="dxa"/>
            <w:gridSpan w:val="3"/>
            <w:shd w:val="clear" w:color="auto" w:fill="auto"/>
          </w:tcPr>
          <w:p w14:paraId="62867AFA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4"/>
                <w:szCs w:val="24"/>
              </w:rPr>
              <w:t>Required textbooks (curricular books, if any)</w:t>
            </w:r>
          </w:p>
        </w:tc>
        <w:tc>
          <w:tcPr>
            <w:tcW w:w="5580" w:type="dxa"/>
            <w:shd w:val="clear" w:color="auto" w:fill="auto"/>
          </w:tcPr>
          <w:p w14:paraId="5C28AC79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lang w:bidi="ar-IQ"/>
              </w:rPr>
              <w:t>Al-Laqani (2001) Principles of Education</w:t>
            </w:r>
          </w:p>
        </w:tc>
      </w:tr>
      <w:tr w:rsidR="001D433A" w:rsidRPr="007577C7" w14:paraId="1CE14F03" w14:textId="77777777" w:rsidTr="001D433A">
        <w:tc>
          <w:tcPr>
            <w:tcW w:w="5670" w:type="dxa"/>
            <w:gridSpan w:val="3"/>
            <w:shd w:val="clear" w:color="auto" w:fill="auto"/>
          </w:tcPr>
          <w:p w14:paraId="48F2383E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4"/>
                <w:szCs w:val="24"/>
              </w:rPr>
              <w:t>Main references (sources)</w:t>
            </w:r>
          </w:p>
        </w:tc>
        <w:tc>
          <w:tcPr>
            <w:tcW w:w="5580" w:type="dxa"/>
            <w:shd w:val="clear" w:color="auto" w:fill="auto"/>
          </w:tcPr>
          <w:p w14:paraId="0F647B77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color w:val="000000"/>
                <w:lang w:bidi="ar-IQ"/>
              </w:rPr>
              <w:t>Adas (2000) Foundations of Education.</w:t>
            </w:r>
          </w:p>
        </w:tc>
      </w:tr>
      <w:tr w:rsidR="001D433A" w:rsidRPr="007577C7" w14:paraId="41FD2932" w14:textId="77777777" w:rsidTr="001D433A">
        <w:tc>
          <w:tcPr>
            <w:tcW w:w="5670" w:type="dxa"/>
            <w:gridSpan w:val="3"/>
            <w:shd w:val="clear" w:color="auto" w:fill="auto"/>
          </w:tcPr>
          <w:p w14:paraId="0AA0E435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4"/>
                <w:szCs w:val="24"/>
              </w:rPr>
              <w:t>Recommended books and references (scientific journals, reports...)</w:t>
            </w:r>
          </w:p>
        </w:tc>
        <w:tc>
          <w:tcPr>
            <w:tcW w:w="5580" w:type="dxa"/>
            <w:shd w:val="clear" w:color="auto" w:fill="auto"/>
          </w:tcPr>
          <w:p w14:paraId="595F8EFB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rtl/>
                <w:lang w:bidi="ar-IQ"/>
              </w:rPr>
            </w:pPr>
          </w:p>
        </w:tc>
      </w:tr>
      <w:tr w:rsidR="001D433A" w:rsidRPr="007577C7" w14:paraId="2E52F8F5" w14:textId="77777777" w:rsidTr="001D433A">
        <w:tc>
          <w:tcPr>
            <w:tcW w:w="5670" w:type="dxa"/>
            <w:gridSpan w:val="3"/>
            <w:shd w:val="clear" w:color="auto" w:fill="auto"/>
          </w:tcPr>
          <w:p w14:paraId="2822403A" w14:textId="77777777" w:rsidR="001D433A" w:rsidRPr="007577C7" w:rsidRDefault="001D433A" w:rsidP="001D433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7577C7">
              <w:rPr>
                <w:rFonts w:asciiTheme="majorBidi" w:eastAsia="Calibri" w:hAnsiTheme="majorBidi" w:cstheme="majorBidi"/>
                <w:sz w:val="24"/>
                <w:szCs w:val="24"/>
              </w:rPr>
              <w:t>Electronic References, Websites</w:t>
            </w:r>
          </w:p>
        </w:tc>
        <w:tc>
          <w:tcPr>
            <w:tcW w:w="5580" w:type="dxa"/>
            <w:shd w:val="clear" w:color="auto" w:fill="auto"/>
          </w:tcPr>
          <w:p w14:paraId="4506BB79" w14:textId="77777777" w:rsidR="001D433A" w:rsidRPr="007577C7" w:rsidRDefault="001D433A" w:rsidP="001D43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rtl/>
                <w:lang w:bidi="ar-IQ"/>
              </w:rPr>
            </w:pPr>
          </w:p>
        </w:tc>
      </w:tr>
    </w:tbl>
    <w:p w14:paraId="1A173379" w14:textId="77777777" w:rsidR="0084792D" w:rsidRDefault="0084792D" w:rsidP="001D433A">
      <w:pPr>
        <w:shd w:val="clear" w:color="auto" w:fill="FFFFFF"/>
        <w:autoSpaceDE w:val="0"/>
        <w:autoSpaceDN w:val="0"/>
        <w:bidi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071E7982" w14:textId="77777777" w:rsidR="00904AD4" w:rsidRPr="00904AD4" w:rsidRDefault="00904AD4" w:rsidP="001D433A">
      <w:pPr>
        <w:shd w:val="clear" w:color="auto" w:fill="FFFFFF"/>
        <w:autoSpaceDE w:val="0"/>
        <w:autoSpaceDN w:val="0"/>
        <w:bidi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bidi="ar-IQ"/>
        </w:rPr>
      </w:pPr>
      <w:r w:rsidRPr="00904AD4">
        <w:rPr>
          <w:rFonts w:ascii="Times New Roman" w:eastAsia="Times New Roman" w:hAnsi="Times New Roman" w:cs="Times New Roman"/>
          <w:b/>
          <w:bCs/>
          <w:sz w:val="32"/>
          <w:szCs w:val="32"/>
        </w:rPr>
        <w:t>Course Description Form</w:t>
      </w:r>
    </w:p>
    <w:p w14:paraId="6B4179F7" w14:textId="77777777" w:rsidR="00904AD4" w:rsidRPr="00904AD4" w:rsidRDefault="00904AD4" w:rsidP="001D433A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left="360" w:right="-426"/>
        <w:rPr>
          <w:rFonts w:ascii="Arial" w:eastAsia="Times New Roman" w:hAnsi="Arial" w:cs="Arial"/>
          <w:sz w:val="28"/>
          <w:szCs w:val="28"/>
          <w:lang w:bidi="ar-IQ"/>
        </w:rPr>
      </w:pPr>
    </w:p>
    <w:p w14:paraId="49F0F868" w14:textId="77777777" w:rsidR="00904AD4" w:rsidRPr="00904AD4" w:rsidRDefault="00904AD4" w:rsidP="001D433A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rPr>
          <w:rFonts w:ascii="Arial" w:eastAsia="Times New Roman" w:hAnsi="Arial" w:cs="Arial"/>
          <w:sz w:val="28"/>
          <w:szCs w:val="28"/>
          <w:rtl/>
          <w:lang w:bidi="ar-IQ"/>
        </w:rPr>
      </w:pPr>
    </w:p>
    <w:p w14:paraId="3C769B67" w14:textId="77777777" w:rsidR="00904AD4" w:rsidRPr="00904AD4" w:rsidRDefault="00904AD4" w:rsidP="001D433A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rPr>
          <w:rFonts w:ascii="Arial" w:eastAsia="Times New Roman" w:hAnsi="Arial" w:cs="Arial"/>
          <w:sz w:val="28"/>
          <w:szCs w:val="28"/>
          <w:lang w:bidi="ar-IQ"/>
        </w:rPr>
      </w:pPr>
    </w:p>
    <w:sectPr w:rsidR="00904AD4" w:rsidRPr="00904AD4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93F1F"/>
    <w:multiLevelType w:val="hybridMultilevel"/>
    <w:tmpl w:val="A2BC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 w15:restartNumberingAfterBreak="0">
    <w:nsid w:val="4CED6956"/>
    <w:multiLevelType w:val="hybridMultilevel"/>
    <w:tmpl w:val="28AA86B0"/>
    <w:lvl w:ilvl="0" w:tplc="773E2BDE">
      <w:start w:val="10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686363"/>
    <w:multiLevelType w:val="hybridMultilevel"/>
    <w:tmpl w:val="20CEF1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AD4"/>
    <w:rsid w:val="001023CE"/>
    <w:rsid w:val="0011360F"/>
    <w:rsid w:val="00124123"/>
    <w:rsid w:val="00125148"/>
    <w:rsid w:val="00173A7F"/>
    <w:rsid w:val="00185547"/>
    <w:rsid w:val="001D433A"/>
    <w:rsid w:val="00265F08"/>
    <w:rsid w:val="002B2C65"/>
    <w:rsid w:val="002D633D"/>
    <w:rsid w:val="00334F4D"/>
    <w:rsid w:val="003530C6"/>
    <w:rsid w:val="0041445B"/>
    <w:rsid w:val="00513EA0"/>
    <w:rsid w:val="00656553"/>
    <w:rsid w:val="007577C7"/>
    <w:rsid w:val="008263D0"/>
    <w:rsid w:val="008356AE"/>
    <w:rsid w:val="0084792D"/>
    <w:rsid w:val="008502E6"/>
    <w:rsid w:val="008836A7"/>
    <w:rsid w:val="00901DF4"/>
    <w:rsid w:val="00904AD4"/>
    <w:rsid w:val="00A34660"/>
    <w:rsid w:val="00A34B89"/>
    <w:rsid w:val="00A53E91"/>
    <w:rsid w:val="00A624AC"/>
    <w:rsid w:val="00A67D46"/>
    <w:rsid w:val="00A77460"/>
    <w:rsid w:val="00B2568F"/>
    <w:rsid w:val="00B758E8"/>
    <w:rsid w:val="00B93A1F"/>
    <w:rsid w:val="00BA46C6"/>
    <w:rsid w:val="00C13B7D"/>
    <w:rsid w:val="00C30812"/>
    <w:rsid w:val="00C52602"/>
    <w:rsid w:val="00D04372"/>
    <w:rsid w:val="00D64ADE"/>
    <w:rsid w:val="00E97C77"/>
    <w:rsid w:val="00EC38A3"/>
    <w:rsid w:val="00F14E4F"/>
    <w:rsid w:val="00FA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39ED9"/>
  <w15:docId w15:val="{AEABFB80-2E17-45BC-BE6A-28B461F29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4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SACC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zainab</cp:lastModifiedBy>
  <cp:revision>3</cp:revision>
  <dcterms:created xsi:type="dcterms:W3CDTF">2026-04-17T11:23:00Z</dcterms:created>
  <dcterms:modified xsi:type="dcterms:W3CDTF">2026-04-17T11:32:00Z</dcterms:modified>
</cp:coreProperties>
</file>