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FA218" w14:textId="5FBB952A" w:rsidR="00E80770" w:rsidRPr="00B36D13" w:rsidRDefault="008D758B" w:rsidP="004C4CCF">
      <w:pPr>
        <w:shd w:val="clear" w:color="auto" w:fill="FFFFFF"/>
        <w:spacing w:after="200"/>
        <w:ind w:leftChars="-426" w:right="993" w:hangingChars="266" w:hanging="851"/>
        <w:jc w:val="center"/>
        <w:rPr>
          <w:rFonts w:asciiTheme="majorBidi" w:hAnsiTheme="majorBidi" w:cstheme="majorBidi"/>
          <w:color w:val="000000" w:themeColor="text1"/>
          <w:sz w:val="32"/>
          <w:szCs w:val="32"/>
        </w:rPr>
      </w:pPr>
      <w:r w:rsidRPr="00B36D13">
        <w:rPr>
          <w:rFonts w:asciiTheme="majorBidi" w:hAnsiTheme="majorBidi" w:cstheme="majorBidi" w:hint="cs"/>
          <w:b/>
          <w:color w:val="000000" w:themeColor="text1"/>
          <w:sz w:val="32"/>
          <w:szCs w:val="32"/>
          <w:highlight w:val="lightGray"/>
          <w:rtl/>
        </w:rPr>
        <w:t xml:space="preserve"> </w:t>
      </w:r>
      <w:r w:rsidRPr="00B36D13">
        <w:rPr>
          <w:rFonts w:asciiTheme="majorBidi" w:hAnsiTheme="majorBidi" w:cstheme="majorBidi" w:hint="cs"/>
          <w:b/>
          <w:color w:val="000000" w:themeColor="text1"/>
          <w:sz w:val="32"/>
          <w:szCs w:val="32"/>
          <w:rtl/>
        </w:rPr>
        <w:t>وصف المقررمادة حقوق الانسان</w:t>
      </w:r>
      <w:r w:rsidR="00D87B77" w:rsidRPr="00B36D13">
        <w:rPr>
          <w:rFonts w:asciiTheme="majorBidi" w:hAnsiTheme="majorBidi" w:cstheme="majorBidi" w:hint="cs"/>
          <w:color w:val="000000" w:themeColor="text1"/>
          <w:sz w:val="32"/>
          <w:szCs w:val="32"/>
          <w:rtl/>
        </w:rPr>
        <w:t xml:space="preserve">- المرحلة الاولى </w:t>
      </w:r>
    </w:p>
    <w:tbl>
      <w:tblPr>
        <w:tblStyle w:val="af0"/>
        <w:bidiVisual/>
        <w:tblW w:w="11105" w:type="dxa"/>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48"/>
        <w:gridCol w:w="9257"/>
      </w:tblGrid>
      <w:tr w:rsidR="00B36D13" w:rsidRPr="00B36D13" w14:paraId="0BD468AC" w14:textId="77777777" w:rsidTr="005A74BB">
        <w:tc>
          <w:tcPr>
            <w:tcW w:w="11105" w:type="dxa"/>
            <w:gridSpan w:val="2"/>
            <w:shd w:val="clear" w:color="auto" w:fill="DEEAF6"/>
          </w:tcPr>
          <w:p w14:paraId="524A6A14" w14:textId="77777777" w:rsidR="00E80770" w:rsidRPr="00B36D13" w:rsidRDefault="003A1948">
            <w:pPr>
              <w:numPr>
                <w:ilvl w:val="0"/>
                <w:numId w:val="3"/>
              </w:numPr>
              <w:ind w:left="1" w:right="-426" w:hanging="3"/>
              <w:jc w:val="both"/>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اسم المقرر</w:t>
            </w:r>
          </w:p>
        </w:tc>
      </w:tr>
      <w:tr w:rsidR="00B36D13" w:rsidRPr="00B36D13" w14:paraId="5EC0E248" w14:textId="77777777" w:rsidTr="005A74BB">
        <w:tc>
          <w:tcPr>
            <w:tcW w:w="11105" w:type="dxa"/>
            <w:gridSpan w:val="2"/>
          </w:tcPr>
          <w:p w14:paraId="6EC03512" w14:textId="7310EABF" w:rsidR="00E80770" w:rsidRPr="00B36D13" w:rsidRDefault="008D758B" w:rsidP="00AD68C4">
            <w:pPr>
              <w:ind w:left="1" w:right="-426" w:hanging="3"/>
              <w:jc w:val="both"/>
              <w:rPr>
                <w:rFonts w:asciiTheme="majorBidi" w:eastAsia="Simplified Arabic" w:hAnsiTheme="majorBidi" w:cstheme="majorBidi"/>
                <w:color w:val="000000" w:themeColor="text1"/>
                <w:sz w:val="28"/>
                <w:szCs w:val="28"/>
              </w:rPr>
            </w:pPr>
            <w:r w:rsidRPr="00B36D13">
              <w:rPr>
                <w:rFonts w:asciiTheme="majorBidi" w:hAnsiTheme="majorBidi" w:cstheme="majorBidi" w:hint="cs"/>
                <w:b/>
                <w:color w:val="000000" w:themeColor="text1"/>
                <w:sz w:val="32"/>
                <w:szCs w:val="32"/>
                <w:rtl/>
              </w:rPr>
              <w:t>مادة حقوق الانسان</w:t>
            </w:r>
          </w:p>
        </w:tc>
      </w:tr>
      <w:tr w:rsidR="00B36D13" w:rsidRPr="00B36D13" w14:paraId="61F89245" w14:textId="77777777" w:rsidTr="005A74BB">
        <w:tc>
          <w:tcPr>
            <w:tcW w:w="11105" w:type="dxa"/>
            <w:gridSpan w:val="2"/>
            <w:shd w:val="clear" w:color="auto" w:fill="DEEAF6"/>
          </w:tcPr>
          <w:p w14:paraId="28B5CFFB" w14:textId="6B52642E" w:rsidR="00E80770" w:rsidRPr="00B36D13" w:rsidRDefault="00CB480F">
            <w:pPr>
              <w:numPr>
                <w:ilvl w:val="0"/>
                <w:numId w:val="3"/>
              </w:numPr>
              <w:ind w:left="1" w:right="-426" w:hanging="3"/>
              <w:jc w:val="both"/>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hint="cs"/>
                <w:color w:val="000000" w:themeColor="text1"/>
                <w:sz w:val="28"/>
                <w:szCs w:val="28"/>
                <w:rtl/>
              </w:rPr>
              <w:t xml:space="preserve">رمز </w:t>
            </w:r>
            <w:proofErr w:type="gramStart"/>
            <w:r w:rsidRPr="00B36D13">
              <w:rPr>
                <w:rFonts w:asciiTheme="majorBidi" w:eastAsia="Simplified Arabic" w:hAnsiTheme="majorBidi" w:cstheme="majorBidi" w:hint="cs"/>
                <w:color w:val="000000" w:themeColor="text1"/>
                <w:sz w:val="28"/>
                <w:szCs w:val="28"/>
                <w:rtl/>
              </w:rPr>
              <w:t>المقرر :</w:t>
            </w:r>
            <w:proofErr w:type="gramEnd"/>
            <w:r w:rsidRPr="00B36D13">
              <w:rPr>
                <w:rFonts w:asciiTheme="majorBidi" w:eastAsia="Simplified Arabic" w:hAnsiTheme="majorBidi" w:cstheme="majorBidi" w:hint="cs"/>
                <w:color w:val="000000" w:themeColor="text1"/>
                <w:sz w:val="28"/>
                <w:szCs w:val="28"/>
                <w:rtl/>
              </w:rPr>
              <w:t xml:space="preserve"> </w:t>
            </w:r>
            <w:r w:rsidRPr="00B36D13">
              <w:rPr>
                <w:rFonts w:asciiTheme="majorBidi" w:eastAsia="Simplified Arabic" w:hAnsiTheme="majorBidi" w:cstheme="majorBidi"/>
                <w:color w:val="000000" w:themeColor="text1"/>
                <w:sz w:val="28"/>
                <w:szCs w:val="28"/>
              </w:rPr>
              <w:t>EGH1001</w:t>
            </w:r>
          </w:p>
        </w:tc>
      </w:tr>
      <w:tr w:rsidR="00B36D13" w:rsidRPr="00B36D13" w14:paraId="42E15A3F" w14:textId="77777777" w:rsidTr="005A74BB">
        <w:tc>
          <w:tcPr>
            <w:tcW w:w="11105" w:type="dxa"/>
            <w:gridSpan w:val="2"/>
          </w:tcPr>
          <w:p w14:paraId="181042DA" w14:textId="0F7BEB56" w:rsidR="00E80770" w:rsidRPr="00B36D13" w:rsidRDefault="00AD68C4" w:rsidP="008D758B">
            <w:pPr>
              <w:ind w:left="1" w:right="-426" w:hanging="3"/>
              <w:jc w:val="both"/>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hint="cs"/>
                <w:color w:val="000000" w:themeColor="text1"/>
                <w:sz w:val="28"/>
                <w:szCs w:val="28"/>
                <w:rtl/>
              </w:rPr>
              <w:t xml:space="preserve">المرحلة </w:t>
            </w:r>
            <w:r w:rsidR="008D758B" w:rsidRPr="00B36D13">
              <w:rPr>
                <w:rFonts w:asciiTheme="majorBidi" w:eastAsia="Simplified Arabic" w:hAnsiTheme="majorBidi" w:cstheme="majorBidi" w:hint="cs"/>
                <w:color w:val="000000" w:themeColor="text1"/>
                <w:sz w:val="28"/>
                <w:szCs w:val="28"/>
                <w:rtl/>
              </w:rPr>
              <w:t>الاولى</w:t>
            </w:r>
          </w:p>
        </w:tc>
      </w:tr>
      <w:tr w:rsidR="00B36D13" w:rsidRPr="00B36D13" w14:paraId="4754D7A0" w14:textId="77777777" w:rsidTr="005A74BB">
        <w:tc>
          <w:tcPr>
            <w:tcW w:w="11105" w:type="dxa"/>
            <w:gridSpan w:val="2"/>
            <w:shd w:val="clear" w:color="auto" w:fill="DEEAF6"/>
          </w:tcPr>
          <w:p w14:paraId="5A4FED70" w14:textId="77777777" w:rsidR="00E80770" w:rsidRPr="00B36D13" w:rsidRDefault="003A1948">
            <w:pPr>
              <w:numPr>
                <w:ilvl w:val="0"/>
                <w:numId w:val="3"/>
              </w:numPr>
              <w:ind w:left="1" w:right="-426" w:hanging="3"/>
              <w:jc w:val="both"/>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الفصل / السنة</w:t>
            </w:r>
          </w:p>
        </w:tc>
      </w:tr>
      <w:tr w:rsidR="00B36D13" w:rsidRPr="00B36D13" w14:paraId="7BAC91DE" w14:textId="77777777" w:rsidTr="005A74BB">
        <w:tc>
          <w:tcPr>
            <w:tcW w:w="11105" w:type="dxa"/>
            <w:gridSpan w:val="2"/>
          </w:tcPr>
          <w:p w14:paraId="1CE0EB38" w14:textId="188CB2F5" w:rsidR="00E80770" w:rsidRPr="00B36D13" w:rsidRDefault="00755BDC" w:rsidP="00755BDC">
            <w:pPr>
              <w:ind w:leftChars="0" w:left="0" w:right="-426" w:firstLineChars="0" w:firstLine="0"/>
              <w:jc w:val="both"/>
              <w:rPr>
                <w:rFonts w:asciiTheme="majorBidi" w:eastAsia="Simplified Arabic" w:hAnsiTheme="majorBidi" w:cstheme="majorBidi"/>
                <w:color w:val="000000" w:themeColor="text1"/>
                <w:sz w:val="28"/>
                <w:szCs w:val="28"/>
                <w:rtl/>
                <w:lang w:bidi="ar-IQ"/>
              </w:rPr>
            </w:pPr>
            <w:r w:rsidRPr="00B36D13">
              <w:rPr>
                <w:rFonts w:asciiTheme="majorBidi" w:eastAsia="Simplified Arabic" w:hAnsiTheme="majorBidi" w:cstheme="majorBidi" w:hint="cs"/>
                <w:color w:val="000000" w:themeColor="text1"/>
                <w:sz w:val="28"/>
                <w:szCs w:val="28"/>
                <w:rtl/>
                <w:lang w:bidi="ar-IQ"/>
              </w:rPr>
              <w:t>السنة الدراسية 2025-2026</w:t>
            </w:r>
          </w:p>
        </w:tc>
      </w:tr>
      <w:tr w:rsidR="00B36D13" w:rsidRPr="00B36D13" w14:paraId="05F0345D" w14:textId="77777777" w:rsidTr="005A74BB">
        <w:tc>
          <w:tcPr>
            <w:tcW w:w="11105" w:type="dxa"/>
            <w:gridSpan w:val="2"/>
            <w:shd w:val="clear" w:color="auto" w:fill="DEEAF6"/>
          </w:tcPr>
          <w:p w14:paraId="2664D947" w14:textId="77777777" w:rsidR="00E80770" w:rsidRPr="00B36D13" w:rsidRDefault="003A1948">
            <w:pPr>
              <w:numPr>
                <w:ilvl w:val="0"/>
                <w:numId w:val="3"/>
              </w:numPr>
              <w:ind w:left="1" w:right="-426" w:hanging="3"/>
              <w:jc w:val="both"/>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تاريخ اعداد هذا الوصف</w:t>
            </w:r>
          </w:p>
        </w:tc>
      </w:tr>
      <w:tr w:rsidR="00B36D13" w:rsidRPr="00B36D13" w14:paraId="3645EC3E" w14:textId="77777777" w:rsidTr="005A74BB">
        <w:tc>
          <w:tcPr>
            <w:tcW w:w="11105" w:type="dxa"/>
            <w:gridSpan w:val="2"/>
          </w:tcPr>
          <w:p w14:paraId="6B1596C5" w14:textId="07606B76" w:rsidR="00E80770" w:rsidRPr="00B36D13" w:rsidRDefault="00755BDC">
            <w:pPr>
              <w:ind w:left="1" w:right="-426" w:hanging="3"/>
              <w:jc w:val="both"/>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hint="cs"/>
                <w:color w:val="000000" w:themeColor="text1"/>
                <w:sz w:val="28"/>
                <w:szCs w:val="28"/>
                <w:rtl/>
              </w:rPr>
              <w:t>8</w:t>
            </w:r>
            <w:r w:rsidR="00A15584" w:rsidRPr="00B36D13">
              <w:rPr>
                <w:rFonts w:asciiTheme="majorBidi" w:eastAsia="Simplified Arabic" w:hAnsiTheme="majorBidi" w:cstheme="majorBidi"/>
                <w:color w:val="000000" w:themeColor="text1"/>
                <w:sz w:val="28"/>
                <w:szCs w:val="28"/>
                <w:rtl/>
              </w:rPr>
              <w:t>/4/202</w:t>
            </w:r>
            <w:r w:rsidRPr="00B36D13">
              <w:rPr>
                <w:rFonts w:asciiTheme="majorBidi" w:eastAsia="Simplified Arabic" w:hAnsiTheme="majorBidi" w:cstheme="majorBidi" w:hint="cs"/>
                <w:color w:val="000000" w:themeColor="text1"/>
                <w:sz w:val="28"/>
                <w:szCs w:val="28"/>
                <w:rtl/>
              </w:rPr>
              <w:t>6</w:t>
            </w:r>
          </w:p>
        </w:tc>
      </w:tr>
      <w:tr w:rsidR="00B36D13" w:rsidRPr="00B36D13" w14:paraId="0A35F1C1" w14:textId="77777777" w:rsidTr="005A74BB">
        <w:tc>
          <w:tcPr>
            <w:tcW w:w="11105" w:type="dxa"/>
            <w:gridSpan w:val="2"/>
            <w:shd w:val="clear" w:color="auto" w:fill="DEEAF6"/>
          </w:tcPr>
          <w:p w14:paraId="3384D6EC" w14:textId="77777777" w:rsidR="00E80770" w:rsidRPr="00B36D13" w:rsidRDefault="003A1948">
            <w:pPr>
              <w:numPr>
                <w:ilvl w:val="0"/>
                <w:numId w:val="3"/>
              </w:numPr>
              <w:ind w:left="1" w:hanging="3"/>
              <w:jc w:val="left"/>
              <w:rPr>
                <w:rFonts w:asciiTheme="majorBidi" w:hAnsiTheme="majorBidi" w:cstheme="majorBidi"/>
                <w:color w:val="000000" w:themeColor="text1"/>
                <w:sz w:val="28"/>
                <w:szCs w:val="28"/>
              </w:rPr>
            </w:pPr>
            <w:r w:rsidRPr="00B36D13">
              <w:rPr>
                <w:rFonts w:asciiTheme="majorBidi" w:hAnsiTheme="majorBidi" w:cstheme="majorBidi"/>
                <w:color w:val="000000" w:themeColor="text1"/>
                <w:sz w:val="28"/>
                <w:szCs w:val="28"/>
                <w:rtl/>
              </w:rPr>
              <w:t>اشكال الحضور المتاحة</w:t>
            </w:r>
          </w:p>
        </w:tc>
      </w:tr>
      <w:tr w:rsidR="00B36D13" w:rsidRPr="00B36D13" w14:paraId="5025CBDE" w14:textId="77777777" w:rsidTr="005A74BB">
        <w:tc>
          <w:tcPr>
            <w:tcW w:w="11105" w:type="dxa"/>
            <w:gridSpan w:val="2"/>
          </w:tcPr>
          <w:p w14:paraId="528840AB" w14:textId="71C72BB8" w:rsidR="00E80770" w:rsidRPr="00B36D13" w:rsidRDefault="00893144" w:rsidP="008D758B">
            <w:pPr>
              <w:shd w:val="clear" w:color="auto" w:fill="FFFFFF"/>
              <w:ind w:left="1" w:right="-426" w:hanging="3"/>
              <w:jc w:val="both"/>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اسبوعي</w:t>
            </w:r>
          </w:p>
        </w:tc>
      </w:tr>
      <w:tr w:rsidR="00B36D13" w:rsidRPr="00B36D13" w14:paraId="1E0508E5" w14:textId="77777777" w:rsidTr="005A74BB">
        <w:tc>
          <w:tcPr>
            <w:tcW w:w="11105" w:type="dxa"/>
            <w:gridSpan w:val="2"/>
            <w:shd w:val="clear" w:color="auto" w:fill="DEEAF6"/>
          </w:tcPr>
          <w:p w14:paraId="550AE521" w14:textId="620BF7F6" w:rsidR="00E80770" w:rsidRPr="00B36D13" w:rsidRDefault="003A1948">
            <w:pPr>
              <w:numPr>
                <w:ilvl w:val="0"/>
                <w:numId w:val="3"/>
              </w:numPr>
              <w:ind w:left="1" w:hanging="3"/>
              <w:jc w:val="left"/>
              <w:rPr>
                <w:rFonts w:asciiTheme="majorBidi" w:hAnsiTheme="majorBidi" w:cstheme="majorBidi"/>
                <w:color w:val="000000" w:themeColor="text1"/>
                <w:sz w:val="28"/>
                <w:szCs w:val="28"/>
              </w:rPr>
            </w:pPr>
            <w:r w:rsidRPr="00B36D13">
              <w:rPr>
                <w:rFonts w:asciiTheme="majorBidi" w:hAnsiTheme="majorBidi" w:cstheme="majorBidi"/>
                <w:color w:val="000000" w:themeColor="text1"/>
                <w:sz w:val="28"/>
                <w:szCs w:val="28"/>
                <w:rtl/>
              </w:rPr>
              <w:t xml:space="preserve">عدد الساعات </w:t>
            </w:r>
            <w:proofErr w:type="gramStart"/>
            <w:r w:rsidRPr="00B36D13">
              <w:rPr>
                <w:rFonts w:asciiTheme="majorBidi" w:hAnsiTheme="majorBidi" w:cstheme="majorBidi"/>
                <w:color w:val="000000" w:themeColor="text1"/>
                <w:sz w:val="28"/>
                <w:szCs w:val="28"/>
                <w:rtl/>
              </w:rPr>
              <w:t>الدراسية  /</w:t>
            </w:r>
            <w:proofErr w:type="gramEnd"/>
            <w:r w:rsidRPr="00B36D13">
              <w:rPr>
                <w:rFonts w:asciiTheme="majorBidi" w:hAnsiTheme="majorBidi" w:cstheme="majorBidi"/>
                <w:color w:val="000000" w:themeColor="text1"/>
                <w:sz w:val="28"/>
                <w:szCs w:val="28"/>
                <w:rtl/>
              </w:rPr>
              <w:t xml:space="preserve"> عدد الوحدات </w:t>
            </w:r>
          </w:p>
        </w:tc>
      </w:tr>
      <w:tr w:rsidR="00B36D13" w:rsidRPr="00B36D13" w14:paraId="36DC2BB9" w14:textId="77777777" w:rsidTr="005A74BB">
        <w:tc>
          <w:tcPr>
            <w:tcW w:w="11105" w:type="dxa"/>
            <w:gridSpan w:val="2"/>
          </w:tcPr>
          <w:p w14:paraId="4232EDDE" w14:textId="56167B0D" w:rsidR="00E80770" w:rsidRPr="00B36D13" w:rsidRDefault="00755BDC" w:rsidP="00D2101A">
            <w:pPr>
              <w:shd w:val="clear" w:color="auto" w:fill="FFFFFF"/>
              <w:ind w:left="1" w:right="-426" w:hanging="3"/>
              <w:jc w:val="both"/>
              <w:rPr>
                <w:rFonts w:asciiTheme="majorBidi" w:eastAsia="Cambria" w:hAnsiTheme="majorBidi" w:cstheme="majorBidi"/>
                <w:color w:val="000000" w:themeColor="text1"/>
                <w:sz w:val="28"/>
                <w:szCs w:val="28"/>
              </w:rPr>
            </w:pPr>
            <w:r w:rsidRPr="00B36D13">
              <w:rPr>
                <w:rFonts w:asciiTheme="majorBidi" w:hAnsiTheme="majorBidi" w:cstheme="majorBidi"/>
                <w:color w:val="000000" w:themeColor="text1"/>
                <w:sz w:val="28"/>
                <w:szCs w:val="28"/>
                <w:rtl/>
              </w:rPr>
              <w:t>عدد الساعات الدراسية (الكلي</w:t>
            </w:r>
            <w:r w:rsidRPr="00B36D13">
              <w:rPr>
                <w:rFonts w:asciiTheme="majorBidi" w:hAnsiTheme="majorBidi" w:cstheme="majorBidi" w:hint="cs"/>
                <w:color w:val="000000" w:themeColor="text1"/>
                <w:sz w:val="28"/>
                <w:szCs w:val="28"/>
                <w:rtl/>
              </w:rPr>
              <w:t xml:space="preserve"> 60</w:t>
            </w:r>
            <w:r w:rsidRPr="00B36D13">
              <w:rPr>
                <w:rFonts w:asciiTheme="majorBidi" w:hAnsiTheme="majorBidi" w:cstheme="majorBidi"/>
                <w:color w:val="000000" w:themeColor="text1"/>
                <w:sz w:val="28"/>
                <w:szCs w:val="28"/>
                <w:rtl/>
              </w:rPr>
              <w:t>) / عدد الوحدات (الكلي</w:t>
            </w:r>
            <w:r w:rsidRPr="00B36D13">
              <w:rPr>
                <w:rFonts w:asciiTheme="majorBidi" w:hAnsiTheme="majorBidi" w:cstheme="majorBidi" w:hint="cs"/>
                <w:color w:val="000000" w:themeColor="text1"/>
                <w:sz w:val="28"/>
                <w:szCs w:val="28"/>
                <w:rtl/>
              </w:rPr>
              <w:t xml:space="preserve"> 2</w:t>
            </w:r>
            <w:r w:rsidRPr="00B36D13">
              <w:rPr>
                <w:rFonts w:asciiTheme="majorBidi" w:hAnsiTheme="majorBidi" w:cstheme="majorBidi"/>
                <w:color w:val="000000" w:themeColor="text1"/>
                <w:sz w:val="28"/>
                <w:szCs w:val="28"/>
                <w:rtl/>
              </w:rPr>
              <w:t>)</w:t>
            </w:r>
            <w:r w:rsidR="008A61A5" w:rsidRPr="00B36D13">
              <w:rPr>
                <w:rFonts w:asciiTheme="majorBidi" w:eastAsia="Cambria" w:hAnsiTheme="majorBidi" w:cstheme="majorBidi" w:hint="cs"/>
                <w:color w:val="000000" w:themeColor="text1"/>
                <w:sz w:val="28"/>
                <w:szCs w:val="28"/>
                <w:rtl/>
              </w:rPr>
              <w:t xml:space="preserve"> </w:t>
            </w:r>
          </w:p>
        </w:tc>
      </w:tr>
      <w:tr w:rsidR="00B36D13" w:rsidRPr="00B36D13" w14:paraId="33C7762F" w14:textId="77777777" w:rsidTr="005A74BB">
        <w:tc>
          <w:tcPr>
            <w:tcW w:w="11105" w:type="dxa"/>
            <w:gridSpan w:val="2"/>
            <w:shd w:val="clear" w:color="auto" w:fill="DEEAF6"/>
          </w:tcPr>
          <w:p w14:paraId="37863C63" w14:textId="77777777" w:rsidR="00E80770" w:rsidRPr="00B36D13" w:rsidRDefault="003A1948">
            <w:pPr>
              <w:numPr>
                <w:ilvl w:val="0"/>
                <w:numId w:val="3"/>
              </w:numPr>
              <w:ind w:left="1" w:hanging="3"/>
              <w:jc w:val="left"/>
              <w:rPr>
                <w:rFonts w:asciiTheme="majorBidi" w:eastAsia="Arial" w:hAnsiTheme="majorBidi" w:cstheme="majorBidi"/>
                <w:color w:val="000000" w:themeColor="text1"/>
                <w:sz w:val="28"/>
                <w:szCs w:val="28"/>
              </w:rPr>
            </w:pPr>
            <w:r w:rsidRPr="00B36D13">
              <w:rPr>
                <w:rFonts w:asciiTheme="majorBidi" w:eastAsia="Arial" w:hAnsiTheme="majorBidi" w:cstheme="majorBidi"/>
                <w:color w:val="000000" w:themeColor="text1"/>
                <w:sz w:val="28"/>
                <w:szCs w:val="28"/>
                <w:rtl/>
              </w:rPr>
              <w:t>اسم مسؤول المقرر الدراسي</w:t>
            </w:r>
          </w:p>
        </w:tc>
      </w:tr>
      <w:tr w:rsidR="00B36D13" w:rsidRPr="00B36D13" w14:paraId="59ECD1D1" w14:textId="77777777" w:rsidTr="005A74BB">
        <w:tc>
          <w:tcPr>
            <w:tcW w:w="11105" w:type="dxa"/>
            <w:gridSpan w:val="2"/>
          </w:tcPr>
          <w:p w14:paraId="060DC936" w14:textId="0A35F857" w:rsidR="00E80770" w:rsidRPr="00B36D13" w:rsidRDefault="009F5AE0" w:rsidP="009F5AE0">
            <w:pPr>
              <w:shd w:val="clear" w:color="auto" w:fill="FFFFFF"/>
              <w:ind w:left="1" w:right="-426" w:hanging="3"/>
              <w:jc w:val="both"/>
              <w:rPr>
                <w:b/>
                <w:bCs/>
                <w:color w:val="000000" w:themeColor="text1"/>
                <w:sz w:val="28"/>
                <w:szCs w:val="28"/>
                <w:rtl/>
              </w:rPr>
            </w:pPr>
            <w:proofErr w:type="spellStart"/>
            <w:r w:rsidRPr="00B36D13">
              <w:rPr>
                <w:rFonts w:asciiTheme="majorBidi" w:hAnsiTheme="majorBidi" w:cstheme="majorBidi" w:hint="cs"/>
                <w:color w:val="000000" w:themeColor="text1"/>
                <w:sz w:val="28"/>
                <w:szCs w:val="28"/>
                <w:rtl/>
              </w:rPr>
              <w:t>م.م</w:t>
            </w:r>
            <w:proofErr w:type="spellEnd"/>
            <w:r w:rsidRPr="00B36D13">
              <w:rPr>
                <w:rFonts w:asciiTheme="majorBidi" w:hAnsiTheme="majorBidi" w:cstheme="majorBidi" w:hint="cs"/>
                <w:color w:val="000000" w:themeColor="text1"/>
                <w:sz w:val="28"/>
                <w:szCs w:val="28"/>
                <w:rtl/>
              </w:rPr>
              <w:t>. افراح عباس عبد علي</w:t>
            </w:r>
          </w:p>
        </w:tc>
      </w:tr>
      <w:tr w:rsidR="00B36D13" w:rsidRPr="00B36D13" w14:paraId="68A12B33" w14:textId="77777777" w:rsidTr="005A74BB">
        <w:tc>
          <w:tcPr>
            <w:tcW w:w="11105" w:type="dxa"/>
            <w:gridSpan w:val="2"/>
            <w:shd w:val="clear" w:color="auto" w:fill="DEEAF6"/>
          </w:tcPr>
          <w:p w14:paraId="6D3A176A" w14:textId="77777777" w:rsidR="00E80770" w:rsidRPr="00B36D13" w:rsidRDefault="003A1948">
            <w:pPr>
              <w:numPr>
                <w:ilvl w:val="0"/>
                <w:numId w:val="3"/>
              </w:numPr>
              <w:ind w:left="1" w:hanging="3"/>
              <w:jc w:val="left"/>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اهداف المقرر</w:t>
            </w:r>
          </w:p>
        </w:tc>
      </w:tr>
      <w:tr w:rsidR="00B36D13" w:rsidRPr="00B36D13" w14:paraId="7B0E88C6" w14:textId="77777777" w:rsidTr="00353080">
        <w:tc>
          <w:tcPr>
            <w:tcW w:w="1848" w:type="dxa"/>
          </w:tcPr>
          <w:p w14:paraId="0A0340BC" w14:textId="77777777" w:rsidR="00EE1465" w:rsidRPr="00B36D13" w:rsidRDefault="00EE1465" w:rsidP="00A15584">
            <w:pPr>
              <w:shd w:val="clear" w:color="auto" w:fill="FFFFFF"/>
              <w:ind w:left="0" w:right="-426" w:hanging="2"/>
              <w:jc w:val="both"/>
              <w:rPr>
                <w:rFonts w:asciiTheme="majorBidi" w:eastAsia="Simplified Arabic" w:hAnsiTheme="majorBidi" w:cstheme="majorBidi"/>
                <w:bCs/>
                <w:color w:val="000000" w:themeColor="text1"/>
                <w:sz w:val="22"/>
                <w:szCs w:val="22"/>
                <w:rtl/>
              </w:rPr>
            </w:pPr>
          </w:p>
          <w:p w14:paraId="39D733C7" w14:textId="77777777" w:rsidR="00EE1465" w:rsidRPr="00B36D13" w:rsidRDefault="00EE1465" w:rsidP="00A15584">
            <w:pPr>
              <w:shd w:val="clear" w:color="auto" w:fill="FFFFFF"/>
              <w:ind w:left="0" w:right="-426" w:hanging="2"/>
              <w:jc w:val="both"/>
              <w:rPr>
                <w:rFonts w:asciiTheme="majorBidi" w:eastAsia="Simplified Arabic" w:hAnsiTheme="majorBidi" w:cstheme="majorBidi"/>
                <w:bCs/>
                <w:color w:val="000000" w:themeColor="text1"/>
                <w:sz w:val="22"/>
                <w:szCs w:val="22"/>
                <w:rtl/>
              </w:rPr>
            </w:pPr>
          </w:p>
          <w:p w14:paraId="0FEA3E13" w14:textId="77777777" w:rsidR="00EE1465" w:rsidRPr="00B36D13" w:rsidRDefault="00EE1465" w:rsidP="00A15584">
            <w:pPr>
              <w:shd w:val="clear" w:color="auto" w:fill="FFFFFF"/>
              <w:ind w:left="0" w:right="-426" w:hanging="2"/>
              <w:jc w:val="both"/>
              <w:rPr>
                <w:rFonts w:asciiTheme="majorBidi" w:eastAsia="Simplified Arabic" w:hAnsiTheme="majorBidi" w:cstheme="majorBidi"/>
                <w:bCs/>
                <w:color w:val="000000" w:themeColor="text1"/>
                <w:sz w:val="22"/>
                <w:szCs w:val="22"/>
                <w:rtl/>
              </w:rPr>
            </w:pPr>
          </w:p>
          <w:p w14:paraId="596989FA" w14:textId="77777777" w:rsidR="005A74BB" w:rsidRPr="00B36D13" w:rsidRDefault="00A15584" w:rsidP="00AD68C4">
            <w:pPr>
              <w:shd w:val="clear" w:color="auto" w:fill="FFFFFF"/>
              <w:ind w:leftChars="0" w:left="0" w:right="-426" w:firstLineChars="0" w:firstLine="0"/>
              <w:jc w:val="center"/>
              <w:rPr>
                <w:rFonts w:asciiTheme="majorBidi" w:eastAsia="Simplified Arabic" w:hAnsiTheme="majorBidi" w:cstheme="majorBidi"/>
                <w:bCs/>
                <w:color w:val="000000" w:themeColor="text1"/>
                <w:sz w:val="22"/>
                <w:szCs w:val="22"/>
                <w:rtl/>
              </w:rPr>
            </w:pPr>
            <w:r w:rsidRPr="00B36D13">
              <w:rPr>
                <w:rFonts w:asciiTheme="majorBidi" w:eastAsia="Simplified Arabic" w:hAnsiTheme="majorBidi" w:cstheme="majorBidi"/>
                <w:bCs/>
                <w:color w:val="000000" w:themeColor="text1"/>
                <w:sz w:val="22"/>
                <w:szCs w:val="22"/>
                <w:rtl/>
              </w:rPr>
              <w:t xml:space="preserve">اهداف المادة </w:t>
            </w:r>
          </w:p>
          <w:p w14:paraId="442E2B90" w14:textId="40DF1FC6" w:rsidR="00A15584" w:rsidRPr="00B36D13" w:rsidRDefault="00A15584" w:rsidP="00AD68C4">
            <w:pPr>
              <w:shd w:val="clear" w:color="auto" w:fill="FFFFFF"/>
              <w:ind w:leftChars="0" w:left="0" w:right="-426" w:firstLineChars="0" w:firstLine="0"/>
              <w:jc w:val="center"/>
              <w:rPr>
                <w:rFonts w:asciiTheme="majorBidi" w:eastAsia="Simplified Arabic" w:hAnsiTheme="majorBidi" w:cstheme="majorBidi"/>
                <w:bCs/>
                <w:color w:val="000000" w:themeColor="text1"/>
                <w:sz w:val="22"/>
                <w:szCs w:val="22"/>
              </w:rPr>
            </w:pPr>
            <w:r w:rsidRPr="00B36D13">
              <w:rPr>
                <w:rFonts w:asciiTheme="majorBidi" w:eastAsia="Simplified Arabic" w:hAnsiTheme="majorBidi" w:cstheme="majorBidi"/>
                <w:bCs/>
                <w:color w:val="000000" w:themeColor="text1"/>
                <w:sz w:val="22"/>
                <w:szCs w:val="22"/>
                <w:rtl/>
              </w:rPr>
              <w:t>الدراسية</w:t>
            </w:r>
          </w:p>
        </w:tc>
        <w:tc>
          <w:tcPr>
            <w:tcW w:w="9257" w:type="dxa"/>
          </w:tcPr>
          <w:p w14:paraId="08403E2A" w14:textId="77777777" w:rsidR="008D758B" w:rsidRPr="00B36D13" w:rsidRDefault="008D758B" w:rsidP="008D758B">
            <w:pPr>
              <w:shd w:val="clear" w:color="auto" w:fill="FFFFFF"/>
              <w:suppressAutoHyphens w:val="0"/>
              <w:autoSpaceDE w:val="0"/>
              <w:autoSpaceDN w:val="0"/>
              <w:adjustRightInd w:val="0"/>
              <w:spacing w:line="240" w:lineRule="auto"/>
              <w:ind w:leftChars="0" w:firstLineChars="0" w:firstLine="0"/>
              <w:jc w:val="both"/>
              <w:textDirection w:val="lrTb"/>
              <w:textAlignment w:val="auto"/>
              <w:outlineLvl w:val="9"/>
              <w:rPr>
                <w:rFonts w:asciiTheme="majorBidi" w:eastAsia="Cambria" w:hAnsiTheme="majorBidi" w:cstheme="majorBidi"/>
                <w:color w:val="000000" w:themeColor="text1"/>
                <w:sz w:val="28"/>
                <w:szCs w:val="28"/>
                <w:rtl/>
              </w:rPr>
            </w:pPr>
            <w:r w:rsidRPr="00B36D13">
              <w:rPr>
                <w:rFonts w:ascii="Cambria" w:eastAsia="Calibri" w:hAnsi="Cambria" w:hint="cs"/>
                <w:color w:val="000000" w:themeColor="text1"/>
                <w:sz w:val="28"/>
                <w:szCs w:val="28"/>
                <w:rtl/>
                <w:lang w:bidi="ar-IQ"/>
              </w:rPr>
              <w:t xml:space="preserve"> </w:t>
            </w:r>
            <w:r w:rsidRPr="00B36D13">
              <w:rPr>
                <w:rFonts w:asciiTheme="majorBidi" w:eastAsia="Cambria" w:hAnsiTheme="majorBidi" w:hint="cs"/>
                <w:color w:val="000000" w:themeColor="text1"/>
                <w:sz w:val="28"/>
                <w:szCs w:val="28"/>
                <w:rtl/>
              </w:rPr>
              <w:t xml:space="preserve"> </w:t>
            </w:r>
            <w:r w:rsidRPr="00B36D13">
              <w:rPr>
                <w:rFonts w:asciiTheme="majorBidi" w:eastAsia="Cambria" w:hAnsiTheme="majorBidi"/>
                <w:color w:val="000000" w:themeColor="text1"/>
                <w:sz w:val="28"/>
                <w:szCs w:val="28"/>
                <w:rtl/>
              </w:rPr>
              <w:t>تعريف الطالب بمبادئ قانون حقوق الانسان ومصادره وخصائصه</w:t>
            </w:r>
          </w:p>
          <w:p w14:paraId="239D7959" w14:textId="77777777" w:rsidR="008D758B" w:rsidRPr="00B36D13" w:rsidRDefault="008D758B" w:rsidP="008D758B">
            <w:pPr>
              <w:shd w:val="clear" w:color="auto" w:fill="FFFFFF"/>
              <w:suppressAutoHyphens w:val="0"/>
              <w:autoSpaceDE w:val="0"/>
              <w:autoSpaceDN w:val="0"/>
              <w:adjustRightInd w:val="0"/>
              <w:spacing w:line="240" w:lineRule="auto"/>
              <w:ind w:leftChars="0" w:firstLineChars="0" w:firstLine="0"/>
              <w:jc w:val="both"/>
              <w:textDirection w:val="lrTb"/>
              <w:textAlignment w:val="auto"/>
              <w:outlineLvl w:val="9"/>
              <w:rPr>
                <w:rFonts w:asciiTheme="majorBidi" w:eastAsia="Cambria" w:hAnsiTheme="majorBidi" w:cstheme="majorBidi"/>
                <w:color w:val="000000" w:themeColor="text1"/>
                <w:sz w:val="28"/>
                <w:szCs w:val="28"/>
                <w:rtl/>
              </w:rPr>
            </w:pPr>
            <w:r w:rsidRPr="00B36D13">
              <w:rPr>
                <w:rFonts w:asciiTheme="majorBidi" w:eastAsia="Cambria" w:hAnsiTheme="majorBidi"/>
                <w:color w:val="000000" w:themeColor="text1"/>
                <w:sz w:val="28"/>
                <w:szCs w:val="28"/>
                <w:rtl/>
              </w:rPr>
              <w:t>تعريف الطالب بطبيعة العلاقة بين قانون حقوق الانسان والقوانين الاخرى ذات العلاقة .</w:t>
            </w:r>
          </w:p>
          <w:p w14:paraId="6B4505A0" w14:textId="77777777" w:rsidR="008D758B" w:rsidRPr="00B36D13" w:rsidRDefault="008D758B" w:rsidP="008D758B">
            <w:pPr>
              <w:shd w:val="clear" w:color="auto" w:fill="FFFFFF"/>
              <w:suppressAutoHyphens w:val="0"/>
              <w:autoSpaceDE w:val="0"/>
              <w:autoSpaceDN w:val="0"/>
              <w:adjustRightInd w:val="0"/>
              <w:spacing w:line="240" w:lineRule="auto"/>
              <w:ind w:leftChars="0" w:firstLineChars="0" w:firstLine="0"/>
              <w:jc w:val="both"/>
              <w:textDirection w:val="lrTb"/>
              <w:textAlignment w:val="auto"/>
              <w:outlineLvl w:val="9"/>
              <w:rPr>
                <w:rFonts w:asciiTheme="majorBidi" w:eastAsia="Cambria" w:hAnsiTheme="majorBidi" w:cstheme="majorBidi"/>
                <w:color w:val="000000" w:themeColor="text1"/>
                <w:sz w:val="28"/>
                <w:szCs w:val="28"/>
                <w:rtl/>
              </w:rPr>
            </w:pPr>
            <w:r w:rsidRPr="00B36D13">
              <w:rPr>
                <w:rFonts w:asciiTheme="majorBidi" w:eastAsia="Cambria" w:hAnsiTheme="majorBidi"/>
                <w:color w:val="000000" w:themeColor="text1"/>
                <w:sz w:val="28"/>
                <w:szCs w:val="28"/>
                <w:rtl/>
              </w:rPr>
              <w:t>تعريف الطالب باهم هذة الحقوق</w:t>
            </w:r>
          </w:p>
          <w:p w14:paraId="51F5B11A" w14:textId="77777777" w:rsidR="008D758B" w:rsidRPr="00B36D13" w:rsidRDefault="008D758B" w:rsidP="008D758B">
            <w:pPr>
              <w:shd w:val="clear" w:color="auto" w:fill="FFFFFF"/>
              <w:suppressAutoHyphens w:val="0"/>
              <w:autoSpaceDE w:val="0"/>
              <w:autoSpaceDN w:val="0"/>
              <w:adjustRightInd w:val="0"/>
              <w:spacing w:line="240" w:lineRule="auto"/>
              <w:ind w:leftChars="0" w:firstLineChars="0" w:firstLine="0"/>
              <w:jc w:val="both"/>
              <w:textDirection w:val="lrTb"/>
              <w:textAlignment w:val="auto"/>
              <w:outlineLvl w:val="9"/>
              <w:rPr>
                <w:rFonts w:asciiTheme="majorBidi" w:eastAsia="Cambria" w:hAnsiTheme="majorBidi" w:cstheme="majorBidi"/>
                <w:color w:val="000000" w:themeColor="text1"/>
                <w:sz w:val="28"/>
                <w:szCs w:val="28"/>
                <w:rtl/>
              </w:rPr>
            </w:pPr>
            <w:r w:rsidRPr="00B36D13">
              <w:rPr>
                <w:rFonts w:asciiTheme="majorBidi" w:eastAsia="Cambria" w:hAnsiTheme="majorBidi"/>
                <w:color w:val="000000" w:themeColor="text1"/>
                <w:sz w:val="28"/>
                <w:szCs w:val="28"/>
                <w:rtl/>
              </w:rPr>
              <w:t>التعرف على اهم حقوق الانسان والاتفاقيات الدولية في هذا المجال .</w:t>
            </w:r>
          </w:p>
          <w:p w14:paraId="310DD76F" w14:textId="67AC9BAD" w:rsidR="00A15584" w:rsidRPr="00B36D13" w:rsidRDefault="00A15584" w:rsidP="008D758B">
            <w:pPr>
              <w:shd w:val="clear" w:color="auto" w:fill="FFFFFF"/>
              <w:suppressAutoHyphens w:val="0"/>
              <w:autoSpaceDE w:val="0"/>
              <w:autoSpaceDN w:val="0"/>
              <w:adjustRightInd w:val="0"/>
              <w:spacing w:line="240" w:lineRule="auto"/>
              <w:ind w:leftChars="0" w:left="1" w:firstLineChars="0" w:firstLine="0"/>
              <w:jc w:val="both"/>
              <w:textDirection w:val="lrTb"/>
              <w:textAlignment w:val="auto"/>
              <w:outlineLvl w:val="9"/>
              <w:rPr>
                <w:rFonts w:asciiTheme="majorBidi" w:eastAsia="Cambria" w:hAnsiTheme="majorBidi" w:cstheme="majorBidi"/>
                <w:color w:val="000000" w:themeColor="text1"/>
                <w:sz w:val="28"/>
                <w:szCs w:val="28"/>
              </w:rPr>
            </w:pPr>
          </w:p>
        </w:tc>
      </w:tr>
      <w:tr w:rsidR="00B36D13" w:rsidRPr="00B36D13" w14:paraId="1F69D3FF" w14:textId="77777777" w:rsidTr="005A74BB">
        <w:trPr>
          <w:trHeight w:val="800"/>
        </w:trPr>
        <w:tc>
          <w:tcPr>
            <w:tcW w:w="11105" w:type="dxa"/>
            <w:gridSpan w:val="2"/>
            <w:shd w:val="clear" w:color="auto" w:fill="DEEAF6"/>
          </w:tcPr>
          <w:p w14:paraId="77A210C2" w14:textId="77777777" w:rsidR="00A15584" w:rsidRPr="00B36D13" w:rsidRDefault="00A15584" w:rsidP="00A15584">
            <w:pPr>
              <w:numPr>
                <w:ilvl w:val="0"/>
                <w:numId w:val="3"/>
              </w:numPr>
              <w:ind w:left="1" w:hanging="3"/>
              <w:jc w:val="left"/>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استراتيجيات التعليم والتعلم</w:t>
            </w:r>
          </w:p>
        </w:tc>
      </w:tr>
      <w:tr w:rsidR="00B36D13" w:rsidRPr="00B36D13" w14:paraId="0577AC42" w14:textId="77777777" w:rsidTr="00353080">
        <w:trPr>
          <w:trHeight w:val="1315"/>
        </w:trPr>
        <w:tc>
          <w:tcPr>
            <w:tcW w:w="1848" w:type="dxa"/>
          </w:tcPr>
          <w:p w14:paraId="39F6984E" w14:textId="77777777" w:rsidR="00B553EF" w:rsidRPr="00B36D13" w:rsidRDefault="00B553EF" w:rsidP="00A15584">
            <w:pPr>
              <w:shd w:val="clear" w:color="auto" w:fill="FFFFFF"/>
              <w:ind w:left="1" w:right="-426" w:hanging="3"/>
              <w:jc w:val="both"/>
              <w:rPr>
                <w:rFonts w:asciiTheme="majorBidi" w:eastAsia="Cambria" w:hAnsiTheme="majorBidi" w:cstheme="majorBidi"/>
                <w:color w:val="000000" w:themeColor="text1"/>
                <w:sz w:val="28"/>
                <w:szCs w:val="28"/>
                <w:rtl/>
              </w:rPr>
            </w:pPr>
          </w:p>
          <w:p w14:paraId="443DCACB" w14:textId="77777777" w:rsidR="00B553EF" w:rsidRPr="00B36D13" w:rsidRDefault="00B553EF" w:rsidP="00A15584">
            <w:pPr>
              <w:shd w:val="clear" w:color="auto" w:fill="FFFFFF"/>
              <w:ind w:left="1" w:right="-426" w:hanging="3"/>
              <w:jc w:val="both"/>
              <w:rPr>
                <w:rFonts w:asciiTheme="majorBidi" w:eastAsia="Cambria" w:hAnsiTheme="majorBidi" w:cstheme="majorBidi"/>
                <w:color w:val="000000" w:themeColor="text1"/>
                <w:sz w:val="28"/>
                <w:szCs w:val="28"/>
                <w:rtl/>
              </w:rPr>
            </w:pPr>
          </w:p>
          <w:p w14:paraId="11999B26" w14:textId="77777777" w:rsidR="005F4C86" w:rsidRPr="00B36D13" w:rsidRDefault="005F4C86" w:rsidP="00A15584">
            <w:pPr>
              <w:shd w:val="clear" w:color="auto" w:fill="FFFFFF"/>
              <w:ind w:left="1" w:right="-426" w:hanging="3"/>
              <w:jc w:val="both"/>
              <w:rPr>
                <w:rFonts w:asciiTheme="majorBidi" w:eastAsia="Cambria" w:hAnsiTheme="majorBidi" w:cstheme="majorBidi"/>
                <w:color w:val="000000" w:themeColor="text1"/>
                <w:sz w:val="28"/>
                <w:szCs w:val="28"/>
              </w:rPr>
            </w:pPr>
            <w:r w:rsidRPr="00B36D13">
              <w:rPr>
                <w:rFonts w:asciiTheme="majorBidi" w:eastAsia="Cambria" w:hAnsiTheme="majorBidi" w:cstheme="majorBidi"/>
                <w:color w:val="000000" w:themeColor="text1"/>
                <w:sz w:val="28"/>
                <w:szCs w:val="28"/>
                <w:rtl/>
              </w:rPr>
              <w:t>الاستراتيجية</w:t>
            </w:r>
          </w:p>
        </w:tc>
        <w:tc>
          <w:tcPr>
            <w:tcW w:w="9257" w:type="dxa"/>
          </w:tcPr>
          <w:p w14:paraId="4CE1CCA2" w14:textId="77777777" w:rsidR="00B553EF" w:rsidRPr="00B36D13" w:rsidRDefault="00B553EF" w:rsidP="00A15584">
            <w:pPr>
              <w:widowControl w:val="0"/>
              <w:pBdr>
                <w:top w:val="nil"/>
                <w:left w:val="nil"/>
                <w:bottom w:val="nil"/>
                <w:right w:val="nil"/>
                <w:between w:val="nil"/>
              </w:pBdr>
              <w:spacing w:line="276" w:lineRule="auto"/>
              <w:ind w:left="1" w:hanging="3"/>
              <w:jc w:val="left"/>
              <w:rPr>
                <w:rFonts w:asciiTheme="majorBidi" w:hAnsiTheme="majorBidi" w:cstheme="majorBidi"/>
                <w:color w:val="000000" w:themeColor="text1"/>
                <w:sz w:val="27"/>
                <w:szCs w:val="27"/>
                <w:rtl/>
              </w:rPr>
            </w:pPr>
          </w:p>
          <w:p w14:paraId="3BC2E8D8" w14:textId="77777777" w:rsidR="00D87B77" w:rsidRPr="00B36D13" w:rsidRDefault="00D87B77" w:rsidP="00D87B77">
            <w:pPr>
              <w:widowControl w:val="0"/>
              <w:pBdr>
                <w:top w:val="nil"/>
                <w:left w:val="nil"/>
                <w:bottom w:val="nil"/>
                <w:right w:val="nil"/>
                <w:between w:val="nil"/>
              </w:pBdr>
              <w:spacing w:line="276" w:lineRule="auto"/>
              <w:ind w:left="1" w:hanging="3"/>
              <w:jc w:val="left"/>
              <w:rPr>
                <w:rFonts w:asciiTheme="majorBidi" w:hAnsiTheme="majorBidi" w:cstheme="majorBidi"/>
                <w:color w:val="000000" w:themeColor="text1"/>
                <w:sz w:val="27"/>
                <w:szCs w:val="27"/>
                <w:rtl/>
              </w:rPr>
            </w:pPr>
            <w:r w:rsidRPr="00B36D13">
              <w:rPr>
                <w:rFonts w:asciiTheme="majorBidi" w:hAnsiTheme="majorBidi"/>
                <w:color w:val="000000" w:themeColor="text1"/>
                <w:sz w:val="27"/>
                <w:szCs w:val="27"/>
                <w:rtl/>
              </w:rPr>
              <w:t xml:space="preserve">     تعرّف طرائـق التعليم والتعلم لأغراض تصميم المقرر الدراسي بأنها (أساليب تنظيم الاتصال والتفاعل الصفي بين المدرس والطلبة، وبين الطلبة أنفسهم، من أجل تفاعل مثمر مع محتوى التعلم، وتحقيق مخرجات تعلم المقرر الدراسي).</w:t>
            </w:r>
          </w:p>
          <w:p w14:paraId="3F6B7FA2" w14:textId="77777777" w:rsidR="00D87B77" w:rsidRPr="00B36D13" w:rsidRDefault="00D87B77" w:rsidP="00D87B77">
            <w:pPr>
              <w:widowControl w:val="0"/>
              <w:pBdr>
                <w:top w:val="nil"/>
                <w:left w:val="nil"/>
                <w:bottom w:val="nil"/>
                <w:right w:val="nil"/>
                <w:between w:val="nil"/>
              </w:pBdr>
              <w:spacing w:line="276" w:lineRule="auto"/>
              <w:ind w:left="1" w:hanging="3"/>
              <w:jc w:val="left"/>
              <w:rPr>
                <w:rFonts w:asciiTheme="majorBidi" w:hAnsiTheme="majorBidi" w:cstheme="majorBidi"/>
                <w:color w:val="000000" w:themeColor="text1"/>
                <w:sz w:val="27"/>
                <w:szCs w:val="27"/>
                <w:rtl/>
              </w:rPr>
            </w:pPr>
            <w:r w:rsidRPr="00B36D13">
              <w:rPr>
                <w:rFonts w:asciiTheme="majorBidi" w:hAnsiTheme="majorBidi"/>
                <w:color w:val="000000" w:themeColor="text1"/>
                <w:sz w:val="27"/>
                <w:szCs w:val="27"/>
                <w:rtl/>
              </w:rPr>
              <w:t>و سيتم بمشيئة  الله سبحانه وتعالى تدريس  المقرر بمجموعة من الطرق منها :</w:t>
            </w:r>
          </w:p>
          <w:p w14:paraId="1A0C498A" w14:textId="77777777" w:rsidR="00D87B77" w:rsidRPr="00B36D13" w:rsidRDefault="00D87B77" w:rsidP="00D87B77">
            <w:pPr>
              <w:widowControl w:val="0"/>
              <w:pBdr>
                <w:top w:val="nil"/>
                <w:left w:val="nil"/>
                <w:bottom w:val="nil"/>
                <w:right w:val="nil"/>
                <w:between w:val="nil"/>
              </w:pBdr>
              <w:spacing w:line="276" w:lineRule="auto"/>
              <w:ind w:left="1" w:hanging="3"/>
              <w:jc w:val="left"/>
              <w:rPr>
                <w:rFonts w:asciiTheme="majorBidi" w:hAnsiTheme="majorBidi" w:cstheme="majorBidi"/>
                <w:color w:val="000000" w:themeColor="text1"/>
                <w:sz w:val="27"/>
                <w:szCs w:val="27"/>
                <w:rtl/>
              </w:rPr>
            </w:pPr>
          </w:p>
          <w:p w14:paraId="646DE4E2" w14:textId="77777777" w:rsidR="00D87B77" w:rsidRPr="00B36D13" w:rsidRDefault="00D87B77" w:rsidP="00D87B77">
            <w:pPr>
              <w:widowControl w:val="0"/>
              <w:pBdr>
                <w:top w:val="nil"/>
                <w:left w:val="nil"/>
                <w:bottom w:val="nil"/>
                <w:right w:val="nil"/>
                <w:between w:val="nil"/>
              </w:pBdr>
              <w:spacing w:line="276" w:lineRule="auto"/>
              <w:ind w:left="1" w:hanging="3"/>
              <w:jc w:val="left"/>
              <w:rPr>
                <w:rFonts w:asciiTheme="majorBidi" w:hAnsiTheme="majorBidi" w:cstheme="majorBidi"/>
                <w:color w:val="000000" w:themeColor="text1"/>
                <w:sz w:val="27"/>
                <w:szCs w:val="27"/>
                <w:rtl/>
              </w:rPr>
            </w:pPr>
            <w:r w:rsidRPr="00B36D13">
              <w:rPr>
                <w:rFonts w:asciiTheme="majorBidi" w:hAnsiTheme="majorBidi"/>
                <w:color w:val="000000" w:themeColor="text1"/>
                <w:sz w:val="27"/>
                <w:szCs w:val="27"/>
                <w:rtl/>
              </w:rPr>
              <w:t>1.</w:t>
            </w:r>
            <w:r w:rsidRPr="00B36D13">
              <w:rPr>
                <w:rFonts w:asciiTheme="majorBidi" w:hAnsiTheme="majorBidi"/>
                <w:color w:val="000000" w:themeColor="text1"/>
                <w:sz w:val="27"/>
                <w:szCs w:val="27"/>
                <w:rtl/>
              </w:rPr>
              <w:tab/>
              <w:t xml:space="preserve">الطريقة التقليدية المتمثلة بالشرح على لوحة التدريس </w:t>
            </w:r>
          </w:p>
          <w:p w14:paraId="66F2A351" w14:textId="77777777" w:rsidR="00D87B77" w:rsidRPr="00B36D13" w:rsidRDefault="00D87B77" w:rsidP="00D87B77">
            <w:pPr>
              <w:widowControl w:val="0"/>
              <w:pBdr>
                <w:top w:val="nil"/>
                <w:left w:val="nil"/>
                <w:bottom w:val="nil"/>
                <w:right w:val="nil"/>
                <w:between w:val="nil"/>
              </w:pBdr>
              <w:spacing w:line="276" w:lineRule="auto"/>
              <w:ind w:left="1" w:hanging="3"/>
              <w:jc w:val="left"/>
              <w:rPr>
                <w:rFonts w:asciiTheme="majorBidi" w:hAnsiTheme="majorBidi" w:cstheme="majorBidi"/>
                <w:color w:val="000000" w:themeColor="text1"/>
                <w:sz w:val="27"/>
                <w:szCs w:val="27"/>
                <w:rtl/>
              </w:rPr>
            </w:pPr>
            <w:r w:rsidRPr="00B36D13">
              <w:rPr>
                <w:rFonts w:asciiTheme="majorBidi" w:hAnsiTheme="majorBidi"/>
                <w:color w:val="000000" w:themeColor="text1"/>
                <w:sz w:val="27"/>
                <w:szCs w:val="27"/>
                <w:rtl/>
              </w:rPr>
              <w:t>2.</w:t>
            </w:r>
            <w:r w:rsidRPr="00B36D13">
              <w:rPr>
                <w:rFonts w:asciiTheme="majorBidi" w:hAnsiTheme="majorBidi"/>
                <w:color w:val="000000" w:themeColor="text1"/>
                <w:sz w:val="27"/>
                <w:szCs w:val="27"/>
                <w:rtl/>
              </w:rPr>
              <w:tab/>
              <w:t>تكليف الطلبة بتقديم تقارير في موضوع محددة كنشاط صفي حول مفردات المقرر.</w:t>
            </w:r>
          </w:p>
          <w:p w14:paraId="0B52E068" w14:textId="3F3567FC" w:rsidR="00B553EF" w:rsidRPr="00B36D13" w:rsidRDefault="00D87B77" w:rsidP="00D87B77">
            <w:pPr>
              <w:widowControl w:val="0"/>
              <w:pBdr>
                <w:top w:val="nil"/>
                <w:left w:val="nil"/>
                <w:bottom w:val="nil"/>
                <w:right w:val="nil"/>
                <w:between w:val="nil"/>
              </w:pBdr>
              <w:spacing w:line="276" w:lineRule="auto"/>
              <w:ind w:left="1" w:hanging="3"/>
              <w:jc w:val="left"/>
              <w:rPr>
                <w:rFonts w:asciiTheme="majorBidi" w:eastAsia="Cambria" w:hAnsiTheme="majorBidi" w:cstheme="majorBidi"/>
                <w:color w:val="000000" w:themeColor="text1"/>
                <w:sz w:val="28"/>
                <w:szCs w:val="28"/>
              </w:rPr>
            </w:pPr>
            <w:r w:rsidRPr="00B36D13">
              <w:rPr>
                <w:rFonts w:asciiTheme="majorBidi" w:hAnsiTheme="majorBidi"/>
                <w:color w:val="000000" w:themeColor="text1"/>
                <w:sz w:val="27"/>
                <w:szCs w:val="27"/>
                <w:rtl/>
              </w:rPr>
              <w:t>3.</w:t>
            </w:r>
            <w:r w:rsidRPr="00B36D13">
              <w:rPr>
                <w:rFonts w:asciiTheme="majorBidi" w:hAnsiTheme="majorBidi"/>
                <w:color w:val="000000" w:themeColor="text1"/>
                <w:sz w:val="27"/>
                <w:szCs w:val="27"/>
                <w:rtl/>
              </w:rPr>
              <w:tab/>
              <w:t>إستخدام  مجموعة متنوعة من الاساليب منها</w:t>
            </w:r>
            <w:r w:rsidRPr="00B36D13">
              <w:rPr>
                <w:rFonts w:asciiTheme="majorBidi" w:eastAsia="Cambria" w:hAnsiTheme="majorBidi"/>
                <w:color w:val="000000" w:themeColor="text1"/>
                <w:sz w:val="27"/>
                <w:szCs w:val="27"/>
                <w:rtl/>
              </w:rPr>
              <w:t xml:space="preserve"> </w:t>
            </w:r>
          </w:p>
        </w:tc>
      </w:tr>
    </w:tbl>
    <w:p w14:paraId="4AD2D49B" w14:textId="77777777" w:rsidR="005A74BB" w:rsidRPr="00B36D13" w:rsidRDefault="005A74BB" w:rsidP="005A74BB">
      <w:pPr>
        <w:ind w:left="0" w:hanging="2"/>
        <w:rPr>
          <w:color w:val="000000" w:themeColor="text1"/>
          <w:rtl/>
        </w:rPr>
      </w:pPr>
    </w:p>
    <w:p w14:paraId="15332ACF" w14:textId="77777777" w:rsidR="005A74BB" w:rsidRPr="00B36D13" w:rsidRDefault="005A74BB" w:rsidP="005A74BB">
      <w:pPr>
        <w:ind w:left="0" w:hanging="2"/>
        <w:rPr>
          <w:color w:val="000000" w:themeColor="text1"/>
          <w:rtl/>
        </w:rPr>
      </w:pPr>
    </w:p>
    <w:p w14:paraId="66FDFB46" w14:textId="77777777" w:rsidR="005A74BB" w:rsidRPr="00B36D13" w:rsidRDefault="005A74BB" w:rsidP="005A74BB">
      <w:pPr>
        <w:ind w:left="0" w:hanging="2"/>
        <w:rPr>
          <w:color w:val="000000" w:themeColor="text1"/>
          <w:rtl/>
        </w:rPr>
      </w:pPr>
    </w:p>
    <w:p w14:paraId="389D8F7C" w14:textId="77777777" w:rsidR="005A74BB" w:rsidRPr="00B36D13" w:rsidRDefault="005A74BB" w:rsidP="005A74BB">
      <w:pPr>
        <w:ind w:left="0" w:hanging="2"/>
        <w:rPr>
          <w:color w:val="000000" w:themeColor="text1"/>
          <w:rtl/>
        </w:rPr>
      </w:pPr>
    </w:p>
    <w:p w14:paraId="0F9666D6" w14:textId="77777777" w:rsidR="005A74BB" w:rsidRPr="00B36D13" w:rsidRDefault="005A74BB" w:rsidP="005A74BB">
      <w:pPr>
        <w:ind w:left="0" w:hanging="2"/>
        <w:rPr>
          <w:color w:val="000000" w:themeColor="text1"/>
          <w:rtl/>
        </w:rPr>
      </w:pPr>
    </w:p>
    <w:p w14:paraId="17F3CA9B" w14:textId="77777777" w:rsidR="005A74BB" w:rsidRPr="00B36D13" w:rsidRDefault="005A74BB" w:rsidP="005A74BB">
      <w:pPr>
        <w:ind w:left="0" w:hanging="2"/>
        <w:rPr>
          <w:color w:val="000000" w:themeColor="text1"/>
          <w:rtl/>
        </w:rPr>
      </w:pPr>
    </w:p>
    <w:p w14:paraId="7EB04BE2" w14:textId="77777777" w:rsidR="005A74BB" w:rsidRPr="00B36D13" w:rsidRDefault="005A74BB" w:rsidP="005A74BB">
      <w:pPr>
        <w:ind w:left="0" w:hanging="2"/>
        <w:rPr>
          <w:color w:val="000000" w:themeColor="text1"/>
        </w:rPr>
      </w:pPr>
    </w:p>
    <w:tbl>
      <w:tblPr>
        <w:tblStyle w:val="af0"/>
        <w:bidiVisual/>
        <w:tblW w:w="11536" w:type="dxa"/>
        <w:tblInd w:w="-10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67"/>
        <w:gridCol w:w="1616"/>
        <w:gridCol w:w="1560"/>
        <w:gridCol w:w="2693"/>
        <w:gridCol w:w="1417"/>
        <w:gridCol w:w="2835"/>
        <w:gridCol w:w="348"/>
      </w:tblGrid>
      <w:tr w:rsidR="00B36D13" w:rsidRPr="00B36D13" w14:paraId="45FCB752" w14:textId="77777777" w:rsidTr="005A74BB">
        <w:trPr>
          <w:gridAfter w:val="1"/>
          <w:wAfter w:w="348" w:type="dxa"/>
          <w:trHeight w:val="557"/>
        </w:trPr>
        <w:tc>
          <w:tcPr>
            <w:tcW w:w="11188" w:type="dxa"/>
            <w:gridSpan w:val="6"/>
            <w:shd w:val="clear" w:color="auto" w:fill="DEEAF6"/>
          </w:tcPr>
          <w:p w14:paraId="5B181579" w14:textId="77777777" w:rsidR="00A15584" w:rsidRPr="00B36D13" w:rsidRDefault="00A15584" w:rsidP="00A15584">
            <w:pPr>
              <w:numPr>
                <w:ilvl w:val="0"/>
                <w:numId w:val="3"/>
              </w:numPr>
              <w:ind w:left="1" w:hanging="3"/>
              <w:jc w:val="left"/>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lastRenderedPageBreak/>
              <w:t>بنية المقرر</w:t>
            </w:r>
          </w:p>
        </w:tc>
      </w:tr>
      <w:tr w:rsidR="00B36D13" w:rsidRPr="00B36D13" w14:paraId="69B91CEB" w14:textId="77777777" w:rsidTr="005A74BB">
        <w:trPr>
          <w:gridAfter w:val="1"/>
          <w:wAfter w:w="348" w:type="dxa"/>
          <w:trHeight w:val="182"/>
        </w:trPr>
        <w:tc>
          <w:tcPr>
            <w:tcW w:w="1067" w:type="dxa"/>
            <w:shd w:val="clear" w:color="auto" w:fill="BDD6EE"/>
            <w:vAlign w:val="center"/>
          </w:tcPr>
          <w:p w14:paraId="0B11A201" w14:textId="103D4195" w:rsidR="001E4648" w:rsidRPr="00B36D13" w:rsidRDefault="001E4648" w:rsidP="001E4648">
            <w:pPr>
              <w:ind w:left="1" w:hanging="3"/>
              <w:jc w:val="center"/>
              <w:rPr>
                <w:rFonts w:asciiTheme="majorBidi" w:eastAsia="Simplified Arabic" w:hAnsiTheme="majorBidi" w:cstheme="majorBidi"/>
                <w:b/>
                <w:bCs/>
                <w:color w:val="000000" w:themeColor="text1"/>
                <w:sz w:val="24"/>
                <w:szCs w:val="24"/>
              </w:rPr>
            </w:pPr>
            <w:r w:rsidRPr="00B36D13">
              <w:rPr>
                <w:rFonts w:ascii="Cambria" w:hAnsi="Cambria"/>
                <w:b/>
                <w:bCs/>
                <w:color w:val="000000" w:themeColor="text1"/>
                <w:sz w:val="28"/>
                <w:szCs w:val="28"/>
                <w:rtl/>
                <w:lang w:bidi="ar-IQ"/>
              </w:rPr>
              <w:t>الأسبوع</w:t>
            </w:r>
          </w:p>
        </w:tc>
        <w:tc>
          <w:tcPr>
            <w:tcW w:w="1616" w:type="dxa"/>
            <w:shd w:val="clear" w:color="auto" w:fill="BDD6EE"/>
            <w:vAlign w:val="center"/>
          </w:tcPr>
          <w:p w14:paraId="3E80B257" w14:textId="25B4152D" w:rsidR="001E4648" w:rsidRPr="00B36D13" w:rsidRDefault="001E4648" w:rsidP="001E4648">
            <w:pPr>
              <w:ind w:left="1" w:hanging="3"/>
              <w:jc w:val="center"/>
              <w:rPr>
                <w:rFonts w:asciiTheme="majorBidi" w:eastAsia="Simplified Arabic" w:hAnsiTheme="majorBidi" w:cstheme="majorBidi"/>
                <w:b/>
                <w:bCs/>
                <w:color w:val="000000" w:themeColor="text1"/>
                <w:sz w:val="24"/>
                <w:szCs w:val="24"/>
              </w:rPr>
            </w:pPr>
            <w:r w:rsidRPr="00B36D13">
              <w:rPr>
                <w:rFonts w:ascii="Cambria" w:hAnsi="Cambria"/>
                <w:b/>
                <w:bCs/>
                <w:color w:val="000000" w:themeColor="text1"/>
                <w:sz w:val="28"/>
                <w:szCs w:val="28"/>
                <w:rtl/>
                <w:lang w:bidi="ar-IQ"/>
              </w:rPr>
              <w:t>الساعات</w:t>
            </w:r>
          </w:p>
        </w:tc>
        <w:tc>
          <w:tcPr>
            <w:tcW w:w="1560" w:type="dxa"/>
            <w:shd w:val="clear" w:color="auto" w:fill="BDD6EE"/>
            <w:vAlign w:val="center"/>
          </w:tcPr>
          <w:p w14:paraId="6A46935D" w14:textId="0F633DBF" w:rsidR="001E4648" w:rsidRPr="00B36D13" w:rsidRDefault="001E4648" w:rsidP="001E4648">
            <w:pPr>
              <w:ind w:left="1" w:hanging="3"/>
              <w:jc w:val="center"/>
              <w:rPr>
                <w:rFonts w:asciiTheme="majorBidi" w:eastAsia="Simplified Arabic" w:hAnsiTheme="majorBidi" w:cstheme="majorBidi"/>
                <w:b/>
                <w:bCs/>
                <w:color w:val="000000" w:themeColor="text1"/>
                <w:sz w:val="24"/>
                <w:szCs w:val="24"/>
              </w:rPr>
            </w:pPr>
            <w:r w:rsidRPr="00B36D13">
              <w:rPr>
                <w:rFonts w:ascii="Cambria" w:hAnsi="Cambria"/>
                <w:b/>
                <w:bCs/>
                <w:color w:val="000000" w:themeColor="text1"/>
                <w:sz w:val="28"/>
                <w:szCs w:val="28"/>
                <w:rtl/>
                <w:lang w:bidi="ar-IQ"/>
              </w:rPr>
              <w:t>مخرجات التعلم المطلوبة</w:t>
            </w:r>
          </w:p>
        </w:tc>
        <w:tc>
          <w:tcPr>
            <w:tcW w:w="2693" w:type="dxa"/>
            <w:shd w:val="clear" w:color="auto" w:fill="BDD6EE"/>
            <w:vAlign w:val="center"/>
          </w:tcPr>
          <w:p w14:paraId="309035DF" w14:textId="78BDAE88" w:rsidR="001E4648" w:rsidRPr="00B36D13" w:rsidRDefault="001E4648" w:rsidP="001E4648">
            <w:pPr>
              <w:ind w:left="1" w:hanging="3"/>
              <w:jc w:val="center"/>
              <w:rPr>
                <w:rFonts w:asciiTheme="majorBidi" w:eastAsia="Simplified Arabic" w:hAnsiTheme="majorBidi" w:cstheme="majorBidi"/>
                <w:b/>
                <w:bCs/>
                <w:color w:val="000000" w:themeColor="text1"/>
                <w:sz w:val="24"/>
                <w:szCs w:val="24"/>
              </w:rPr>
            </w:pPr>
            <w:r w:rsidRPr="00B36D13">
              <w:rPr>
                <w:rFonts w:ascii="Cambria" w:hAnsi="Cambria"/>
                <w:b/>
                <w:bCs/>
                <w:color w:val="000000" w:themeColor="text1"/>
                <w:sz w:val="28"/>
                <w:szCs w:val="28"/>
                <w:rtl/>
                <w:lang w:bidi="ar-IQ"/>
              </w:rPr>
              <w:t>اسم الوحدة / أو الموضوع</w:t>
            </w:r>
          </w:p>
        </w:tc>
        <w:tc>
          <w:tcPr>
            <w:tcW w:w="1417" w:type="dxa"/>
            <w:shd w:val="clear" w:color="auto" w:fill="BDD6EE"/>
            <w:vAlign w:val="center"/>
          </w:tcPr>
          <w:p w14:paraId="276F72BF" w14:textId="0F4DF89E" w:rsidR="001E4648" w:rsidRPr="00B36D13" w:rsidRDefault="001E4648" w:rsidP="001E4648">
            <w:pPr>
              <w:ind w:left="1" w:hanging="3"/>
              <w:jc w:val="center"/>
              <w:rPr>
                <w:rFonts w:asciiTheme="majorBidi" w:eastAsia="Simplified Arabic" w:hAnsiTheme="majorBidi" w:cstheme="majorBidi"/>
                <w:b/>
                <w:bCs/>
                <w:color w:val="000000" w:themeColor="text1"/>
                <w:sz w:val="24"/>
                <w:szCs w:val="24"/>
              </w:rPr>
            </w:pPr>
            <w:r w:rsidRPr="00B36D13">
              <w:rPr>
                <w:rFonts w:ascii="Cambria" w:hAnsi="Cambria"/>
                <w:b/>
                <w:bCs/>
                <w:color w:val="000000" w:themeColor="text1"/>
                <w:sz w:val="28"/>
                <w:szCs w:val="28"/>
                <w:rtl/>
                <w:lang w:bidi="ar-IQ"/>
              </w:rPr>
              <w:t>طريقة التعليم</w:t>
            </w:r>
          </w:p>
        </w:tc>
        <w:tc>
          <w:tcPr>
            <w:tcW w:w="2835" w:type="dxa"/>
            <w:shd w:val="clear" w:color="auto" w:fill="BDD6EE"/>
            <w:vAlign w:val="center"/>
          </w:tcPr>
          <w:p w14:paraId="7991CED8" w14:textId="7A3CD7CF" w:rsidR="001E4648" w:rsidRPr="00B36D13" w:rsidRDefault="001E4648" w:rsidP="001E4648">
            <w:pPr>
              <w:ind w:left="1" w:hanging="3"/>
              <w:jc w:val="center"/>
              <w:rPr>
                <w:rFonts w:asciiTheme="majorBidi" w:eastAsia="Simplified Arabic" w:hAnsiTheme="majorBidi" w:cstheme="majorBidi"/>
                <w:b/>
                <w:bCs/>
                <w:color w:val="000000" w:themeColor="text1"/>
                <w:sz w:val="24"/>
                <w:szCs w:val="24"/>
              </w:rPr>
            </w:pPr>
            <w:r w:rsidRPr="00B36D13">
              <w:rPr>
                <w:rFonts w:ascii="Cambria" w:hAnsi="Cambria"/>
                <w:b/>
                <w:bCs/>
                <w:color w:val="000000" w:themeColor="text1"/>
                <w:sz w:val="28"/>
                <w:szCs w:val="28"/>
                <w:rtl/>
                <w:lang w:bidi="ar-IQ"/>
              </w:rPr>
              <w:t>طريقة التقييم</w:t>
            </w:r>
          </w:p>
        </w:tc>
      </w:tr>
      <w:tr w:rsidR="00B36D13" w:rsidRPr="00B36D13" w14:paraId="2064A1F1" w14:textId="77777777" w:rsidTr="00504BF1">
        <w:trPr>
          <w:gridAfter w:val="1"/>
          <w:wAfter w:w="348" w:type="dxa"/>
          <w:trHeight w:val="181"/>
        </w:trPr>
        <w:tc>
          <w:tcPr>
            <w:tcW w:w="1067" w:type="dxa"/>
            <w:vAlign w:val="center"/>
          </w:tcPr>
          <w:p w14:paraId="7D97454D" w14:textId="5292CE7A"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الاول</w:t>
            </w:r>
          </w:p>
        </w:tc>
        <w:tc>
          <w:tcPr>
            <w:tcW w:w="1616" w:type="dxa"/>
            <w:vAlign w:val="center"/>
          </w:tcPr>
          <w:p w14:paraId="2F4A8453" w14:textId="0DF594EB"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vAlign w:val="center"/>
          </w:tcPr>
          <w:p w14:paraId="58C3269D" w14:textId="4EA4929E"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 xml:space="preserve">تعريف </w:t>
            </w:r>
            <w:r w:rsidRPr="00B36D13">
              <w:rPr>
                <w:rFonts w:hint="cs"/>
                <w:b/>
                <w:bCs/>
                <w:color w:val="000000" w:themeColor="text1"/>
                <w:sz w:val="28"/>
                <w:szCs w:val="28"/>
                <w:rtl/>
              </w:rPr>
              <w:t xml:space="preserve">  حقوق الانسان</w:t>
            </w:r>
          </w:p>
        </w:tc>
        <w:tc>
          <w:tcPr>
            <w:tcW w:w="2693" w:type="dxa"/>
            <w:vAlign w:val="center"/>
          </w:tcPr>
          <w:p w14:paraId="51AD334B" w14:textId="73BCA5D0"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rFonts w:ascii="Cambria" w:hAnsi="Cambria"/>
                <w:b/>
                <w:bCs/>
                <w:color w:val="000000" w:themeColor="text1"/>
                <w:sz w:val="28"/>
                <w:szCs w:val="28"/>
                <w:rtl/>
              </w:rPr>
              <w:t>حقوق الإنسان تعريفها وأهدافها</w:t>
            </w:r>
          </w:p>
        </w:tc>
        <w:tc>
          <w:tcPr>
            <w:tcW w:w="1417" w:type="dxa"/>
            <w:vAlign w:val="center"/>
          </w:tcPr>
          <w:p w14:paraId="4066263F"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7C95B16A" w14:textId="29D61E32"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7BEFA1BE"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15C4224D" w14:textId="14AB776B"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3DFFA826" w14:textId="77777777" w:rsidTr="00363F79">
        <w:trPr>
          <w:gridAfter w:val="1"/>
          <w:wAfter w:w="348" w:type="dxa"/>
          <w:trHeight w:val="181"/>
        </w:trPr>
        <w:tc>
          <w:tcPr>
            <w:tcW w:w="1067" w:type="dxa"/>
            <w:vAlign w:val="center"/>
          </w:tcPr>
          <w:p w14:paraId="4FA55658" w14:textId="01C1A0CA"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الثاني</w:t>
            </w:r>
          </w:p>
        </w:tc>
        <w:tc>
          <w:tcPr>
            <w:tcW w:w="1616" w:type="dxa"/>
            <w:vAlign w:val="center"/>
          </w:tcPr>
          <w:p w14:paraId="14EE45DD" w14:textId="47FF1129"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13FAE53D" w14:textId="4C2C8CE1"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جذور حقوق الإنسان وتطورها في تاريخ البشرية</w:t>
            </w:r>
            <w:r w:rsidRPr="00B36D13">
              <w:rPr>
                <w:b/>
                <w:bCs/>
                <w:color w:val="000000" w:themeColor="text1"/>
                <w:sz w:val="28"/>
                <w:szCs w:val="28"/>
              </w:rPr>
              <w:t>.</w:t>
            </w:r>
            <w:r w:rsidRPr="00B36D13">
              <w:rPr>
                <w:b/>
                <w:bCs/>
                <w:color w:val="000000" w:themeColor="text1"/>
                <w:sz w:val="28"/>
                <w:szCs w:val="28"/>
                <w:rtl/>
              </w:rPr>
              <w:t xml:space="preserve"> حقوق الإنسان في العصور القديمة</w:t>
            </w:r>
          </w:p>
        </w:tc>
        <w:tc>
          <w:tcPr>
            <w:tcW w:w="2693" w:type="dxa"/>
          </w:tcPr>
          <w:p w14:paraId="1B39003F" w14:textId="4CACF641"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tl/>
              </w:rPr>
            </w:pPr>
            <w:r w:rsidRPr="00B36D13">
              <w:rPr>
                <w:b/>
                <w:bCs/>
                <w:color w:val="000000" w:themeColor="text1"/>
                <w:sz w:val="28"/>
                <w:szCs w:val="28"/>
                <w:rtl/>
              </w:rPr>
              <w:t>جذور حقوق الإنسان وتطورها في تاريخ البشرية</w:t>
            </w:r>
            <w:r w:rsidRPr="00B36D13">
              <w:rPr>
                <w:b/>
                <w:bCs/>
                <w:color w:val="000000" w:themeColor="text1"/>
                <w:sz w:val="28"/>
                <w:szCs w:val="28"/>
              </w:rPr>
              <w:t>.</w:t>
            </w:r>
            <w:r w:rsidRPr="00B36D13">
              <w:rPr>
                <w:b/>
                <w:bCs/>
                <w:color w:val="000000" w:themeColor="text1"/>
                <w:sz w:val="28"/>
                <w:szCs w:val="28"/>
                <w:rtl/>
              </w:rPr>
              <w:t xml:space="preserve"> حقوق الإنسان في العصور القديمة</w:t>
            </w:r>
          </w:p>
        </w:tc>
        <w:tc>
          <w:tcPr>
            <w:tcW w:w="1417" w:type="dxa"/>
            <w:vAlign w:val="center"/>
          </w:tcPr>
          <w:p w14:paraId="46097AEE"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74CB355E" w14:textId="74BDE608"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CE342DE"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32CB581A" w14:textId="1110FAA6"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7B33EB54" w14:textId="77777777" w:rsidTr="00363F79">
        <w:trPr>
          <w:gridAfter w:val="1"/>
          <w:wAfter w:w="348" w:type="dxa"/>
          <w:trHeight w:val="181"/>
        </w:trPr>
        <w:tc>
          <w:tcPr>
            <w:tcW w:w="1067" w:type="dxa"/>
            <w:vAlign w:val="center"/>
          </w:tcPr>
          <w:p w14:paraId="13E29751" w14:textId="0E870430"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الثالث</w:t>
            </w:r>
          </w:p>
        </w:tc>
        <w:tc>
          <w:tcPr>
            <w:tcW w:w="1616" w:type="dxa"/>
            <w:vAlign w:val="center"/>
          </w:tcPr>
          <w:p w14:paraId="76D3CC46" w14:textId="47BFE68A"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36508F11" w14:textId="0ACFB99B"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حقوق الإنسان في الحضارات القديمة وخاصة حضارة وادي الرافدين</w:t>
            </w:r>
          </w:p>
        </w:tc>
        <w:tc>
          <w:tcPr>
            <w:tcW w:w="2693" w:type="dxa"/>
          </w:tcPr>
          <w:p w14:paraId="4B8D5FE8" w14:textId="0E263DB8"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t>حقوق الإنسان في الحضارات القديمة وخاصة حضارة وادي الرافدين</w:t>
            </w:r>
          </w:p>
        </w:tc>
        <w:tc>
          <w:tcPr>
            <w:tcW w:w="1417" w:type="dxa"/>
            <w:vAlign w:val="center"/>
          </w:tcPr>
          <w:p w14:paraId="004E8560"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09A5343B" w14:textId="5F5F5DAF"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72B61D0C"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21D172F5" w14:textId="536C5D50"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w:t>
            </w:r>
            <w:r w:rsidRPr="00B36D13">
              <w:rPr>
                <w:rFonts w:hint="cs"/>
                <w:color w:val="000000" w:themeColor="text1"/>
                <w:rtl/>
                <w:lang w:bidi="ar-IQ"/>
              </w:rPr>
              <w:t xml:space="preserve"> </w:t>
            </w:r>
            <w:r w:rsidRPr="00B36D13">
              <w:rPr>
                <w:rFonts w:hint="cs"/>
                <w:b/>
                <w:bCs/>
                <w:color w:val="000000" w:themeColor="text1"/>
                <w:sz w:val="24"/>
                <w:szCs w:val="24"/>
                <w:rtl/>
                <w:lang w:bidi="ar-IQ"/>
              </w:rPr>
              <w:t>والعملية.</w:t>
            </w:r>
          </w:p>
        </w:tc>
      </w:tr>
      <w:tr w:rsidR="00B36D13" w:rsidRPr="00B36D13" w14:paraId="1A55D8F4" w14:textId="77777777" w:rsidTr="00363F79">
        <w:trPr>
          <w:gridAfter w:val="1"/>
          <w:wAfter w:w="348" w:type="dxa"/>
          <w:trHeight w:val="181"/>
        </w:trPr>
        <w:tc>
          <w:tcPr>
            <w:tcW w:w="1067" w:type="dxa"/>
            <w:vAlign w:val="center"/>
          </w:tcPr>
          <w:p w14:paraId="11D7FCEA" w14:textId="75B6AC02"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الرابع</w:t>
            </w:r>
          </w:p>
        </w:tc>
        <w:tc>
          <w:tcPr>
            <w:tcW w:w="1616" w:type="dxa"/>
            <w:vAlign w:val="center"/>
          </w:tcPr>
          <w:p w14:paraId="260E592D" w14:textId="0C87C745"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0F7FE7B8" w14:textId="2BD12DAB"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حقوق الإنسان في الشرائع الإلهية، مع التركيز على حقوق الإنسان في الإسلام</w:t>
            </w:r>
          </w:p>
        </w:tc>
        <w:tc>
          <w:tcPr>
            <w:tcW w:w="2693" w:type="dxa"/>
          </w:tcPr>
          <w:p w14:paraId="38E9458D" w14:textId="3067CC7B"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tl/>
              </w:rPr>
            </w:pPr>
            <w:r w:rsidRPr="00B36D13">
              <w:rPr>
                <w:b/>
                <w:bCs/>
                <w:color w:val="000000" w:themeColor="text1"/>
                <w:sz w:val="28"/>
                <w:szCs w:val="28"/>
                <w:rtl/>
              </w:rPr>
              <w:t>حقوق الإنسان في الشرائع الإلهية، مع التركيز على حقوق الإنسان في الإسلام</w:t>
            </w:r>
          </w:p>
        </w:tc>
        <w:tc>
          <w:tcPr>
            <w:tcW w:w="1417" w:type="dxa"/>
            <w:vAlign w:val="center"/>
          </w:tcPr>
          <w:p w14:paraId="73B4D707"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681E058A" w14:textId="7BAA0D5E"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2289CEA6"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2C77EBC" w14:textId="3D4F3459"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234FCE2A" w14:textId="77777777" w:rsidTr="00363F79">
        <w:trPr>
          <w:gridAfter w:val="1"/>
          <w:wAfter w:w="348" w:type="dxa"/>
          <w:trHeight w:val="181"/>
        </w:trPr>
        <w:tc>
          <w:tcPr>
            <w:tcW w:w="1067" w:type="dxa"/>
            <w:vAlign w:val="center"/>
          </w:tcPr>
          <w:p w14:paraId="6A70B645" w14:textId="0229CD14"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الخامس</w:t>
            </w:r>
          </w:p>
        </w:tc>
        <w:tc>
          <w:tcPr>
            <w:tcW w:w="1616" w:type="dxa"/>
            <w:vAlign w:val="center"/>
          </w:tcPr>
          <w:p w14:paraId="010D66A9" w14:textId="6DF52AF9"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7A2822F4" w14:textId="137ABCDE"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حقوق الإنسان في العصور الوسطى</w:t>
            </w:r>
            <w:r w:rsidRPr="00B36D13">
              <w:rPr>
                <w:b/>
                <w:bCs/>
                <w:color w:val="000000" w:themeColor="text1"/>
                <w:sz w:val="28"/>
                <w:szCs w:val="28"/>
              </w:rPr>
              <w:t>.</w:t>
            </w:r>
            <w:r w:rsidRPr="00B36D13">
              <w:rPr>
                <w:b/>
                <w:bCs/>
                <w:color w:val="000000" w:themeColor="text1"/>
                <w:sz w:val="28"/>
                <w:szCs w:val="28"/>
                <w:rtl/>
              </w:rPr>
              <w:t xml:space="preserve"> حقوق الإنسان في المذاهب والمدارس والنظريات السياسية</w:t>
            </w:r>
          </w:p>
        </w:tc>
        <w:tc>
          <w:tcPr>
            <w:tcW w:w="2693" w:type="dxa"/>
          </w:tcPr>
          <w:p w14:paraId="70D1E85E" w14:textId="21B61FBA"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t>حقوق الإنسان في العصور الوسطى</w:t>
            </w:r>
            <w:r w:rsidRPr="00B36D13">
              <w:rPr>
                <w:b/>
                <w:bCs/>
                <w:color w:val="000000" w:themeColor="text1"/>
                <w:sz w:val="28"/>
                <w:szCs w:val="28"/>
              </w:rPr>
              <w:t>.</w:t>
            </w:r>
            <w:r w:rsidRPr="00B36D13">
              <w:rPr>
                <w:b/>
                <w:bCs/>
                <w:color w:val="000000" w:themeColor="text1"/>
                <w:sz w:val="28"/>
                <w:szCs w:val="28"/>
                <w:rtl/>
              </w:rPr>
              <w:t xml:space="preserve"> حقوق الإنسان في المذاهب والمدارس والنظريات السياسية</w:t>
            </w:r>
          </w:p>
        </w:tc>
        <w:tc>
          <w:tcPr>
            <w:tcW w:w="1417" w:type="dxa"/>
            <w:vAlign w:val="center"/>
          </w:tcPr>
          <w:p w14:paraId="4F780B45"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3FCC61F3" w14:textId="4B553CB8"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10402E91"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1ED66E3D" w14:textId="40C33CB7"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59DF133D" w14:textId="77777777" w:rsidTr="00363F79">
        <w:trPr>
          <w:gridAfter w:val="1"/>
          <w:wAfter w:w="348" w:type="dxa"/>
          <w:trHeight w:val="181"/>
        </w:trPr>
        <w:tc>
          <w:tcPr>
            <w:tcW w:w="1067" w:type="dxa"/>
            <w:vAlign w:val="center"/>
          </w:tcPr>
          <w:p w14:paraId="47A4D6FB" w14:textId="472061F0"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السادس</w:t>
            </w:r>
          </w:p>
        </w:tc>
        <w:tc>
          <w:tcPr>
            <w:tcW w:w="1616" w:type="dxa"/>
            <w:vAlign w:val="center"/>
          </w:tcPr>
          <w:p w14:paraId="19D83E17" w14:textId="1D54CB98"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17D2C935" w14:textId="7845C23C"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 xml:space="preserve">حقوق الإنسان في الشركات وإعلاناتها </w:t>
            </w:r>
            <w:r w:rsidRPr="00B36D13">
              <w:rPr>
                <w:b/>
                <w:bCs/>
                <w:color w:val="000000" w:themeColor="text1"/>
                <w:sz w:val="28"/>
                <w:szCs w:val="28"/>
                <w:rtl/>
              </w:rPr>
              <w:lastRenderedPageBreak/>
              <w:t>وثوراتها ودساتيرها</w:t>
            </w:r>
          </w:p>
        </w:tc>
        <w:tc>
          <w:tcPr>
            <w:tcW w:w="2693" w:type="dxa"/>
          </w:tcPr>
          <w:p w14:paraId="0C7DA95C" w14:textId="25CEE804"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lastRenderedPageBreak/>
              <w:t>حقوق الإنسان في الشركات وإعلاناتها وثوراتها ودساتيرها</w:t>
            </w:r>
          </w:p>
        </w:tc>
        <w:tc>
          <w:tcPr>
            <w:tcW w:w="1417" w:type="dxa"/>
            <w:vAlign w:val="center"/>
          </w:tcPr>
          <w:p w14:paraId="4F362D55"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4BD6DD40" w14:textId="6C75FDCD"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7275862B"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0CF2CE40" w14:textId="33390B06"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lastRenderedPageBreak/>
              <w:t>الاختبارات الشفوية والتحريرية</w:t>
            </w:r>
            <w:r w:rsidRPr="00B36D13">
              <w:rPr>
                <w:rFonts w:hint="cs"/>
                <w:color w:val="000000" w:themeColor="text1"/>
                <w:rtl/>
                <w:lang w:bidi="ar-IQ"/>
              </w:rPr>
              <w:t xml:space="preserve"> </w:t>
            </w:r>
            <w:r w:rsidRPr="00B36D13">
              <w:rPr>
                <w:rFonts w:hint="cs"/>
                <w:b/>
                <w:bCs/>
                <w:color w:val="000000" w:themeColor="text1"/>
                <w:sz w:val="24"/>
                <w:szCs w:val="24"/>
                <w:rtl/>
                <w:lang w:bidi="ar-IQ"/>
              </w:rPr>
              <w:t>والعملية</w:t>
            </w:r>
            <w:r w:rsidRPr="00B36D13">
              <w:rPr>
                <w:rFonts w:hint="cs"/>
                <w:color w:val="000000" w:themeColor="text1"/>
                <w:rtl/>
                <w:lang w:bidi="ar-IQ"/>
              </w:rPr>
              <w:t>.</w:t>
            </w:r>
          </w:p>
        </w:tc>
      </w:tr>
      <w:tr w:rsidR="00B36D13" w:rsidRPr="00B36D13" w14:paraId="7451B81E" w14:textId="77777777" w:rsidTr="00363F79">
        <w:trPr>
          <w:gridAfter w:val="1"/>
          <w:wAfter w:w="348" w:type="dxa"/>
          <w:trHeight w:val="181"/>
        </w:trPr>
        <w:tc>
          <w:tcPr>
            <w:tcW w:w="1067" w:type="dxa"/>
            <w:vAlign w:val="center"/>
          </w:tcPr>
          <w:p w14:paraId="5DF1E885" w14:textId="5AAACAC6"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lastRenderedPageBreak/>
              <w:t>الاسبوع السابع</w:t>
            </w:r>
          </w:p>
        </w:tc>
        <w:tc>
          <w:tcPr>
            <w:tcW w:w="1616" w:type="dxa"/>
            <w:vAlign w:val="center"/>
          </w:tcPr>
          <w:p w14:paraId="24721C98" w14:textId="56397E0D"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48BFCABC" w14:textId="631685D0"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حقوق الإنسان في التاريخ المعاصر والحديث</w:t>
            </w:r>
            <w:r w:rsidRPr="00B36D13">
              <w:rPr>
                <w:b/>
                <w:bCs/>
                <w:color w:val="000000" w:themeColor="text1"/>
                <w:sz w:val="28"/>
                <w:szCs w:val="28"/>
              </w:rPr>
              <w:t>:</w:t>
            </w:r>
            <w:r w:rsidRPr="00B36D13">
              <w:rPr>
                <w:b/>
                <w:bCs/>
                <w:color w:val="000000" w:themeColor="text1"/>
                <w:sz w:val="28"/>
                <w:szCs w:val="28"/>
                <w:rtl/>
              </w:rPr>
              <w:t xml:space="preserve"> الاعتراف الدولي بحقوق الإنسان</w:t>
            </w:r>
          </w:p>
        </w:tc>
        <w:tc>
          <w:tcPr>
            <w:tcW w:w="2693" w:type="dxa"/>
          </w:tcPr>
          <w:p w14:paraId="00D16E22" w14:textId="49BDBC1D"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t>حقوق الإنسان في التاريخ المعاصر والحديث</w:t>
            </w:r>
            <w:r w:rsidRPr="00B36D13">
              <w:rPr>
                <w:b/>
                <w:bCs/>
                <w:color w:val="000000" w:themeColor="text1"/>
                <w:sz w:val="28"/>
                <w:szCs w:val="28"/>
              </w:rPr>
              <w:t>:</w:t>
            </w:r>
            <w:r w:rsidRPr="00B36D13">
              <w:rPr>
                <w:b/>
                <w:bCs/>
                <w:color w:val="000000" w:themeColor="text1"/>
                <w:sz w:val="28"/>
                <w:szCs w:val="28"/>
                <w:rtl/>
              </w:rPr>
              <w:t xml:space="preserve"> الاعتراف الدولي بحقوق الإنسان</w:t>
            </w:r>
          </w:p>
        </w:tc>
        <w:tc>
          <w:tcPr>
            <w:tcW w:w="1417" w:type="dxa"/>
            <w:vAlign w:val="center"/>
          </w:tcPr>
          <w:p w14:paraId="7E665FEF"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7D7ACE0A" w14:textId="387B500E"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535C4EE0"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B3F3E9B" w14:textId="01332E7D"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5219E879" w14:textId="77777777" w:rsidTr="00363F79">
        <w:trPr>
          <w:gridAfter w:val="1"/>
          <w:wAfter w:w="348" w:type="dxa"/>
          <w:trHeight w:val="541"/>
        </w:trPr>
        <w:tc>
          <w:tcPr>
            <w:tcW w:w="1067" w:type="dxa"/>
            <w:vAlign w:val="center"/>
          </w:tcPr>
          <w:p w14:paraId="7E1141D1" w14:textId="476CD88A"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الثامن</w:t>
            </w:r>
          </w:p>
        </w:tc>
        <w:tc>
          <w:tcPr>
            <w:tcW w:w="1616" w:type="dxa"/>
            <w:vAlign w:val="center"/>
          </w:tcPr>
          <w:p w14:paraId="7716F6EB" w14:textId="4D277F9E"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470B8949" w14:textId="2AD71DAB"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rFonts w:ascii="Cambria" w:hAnsi="Cambria"/>
                <w:b/>
                <w:bCs/>
                <w:color w:val="000000" w:themeColor="text1"/>
                <w:sz w:val="28"/>
                <w:szCs w:val="28"/>
                <w:rtl/>
              </w:rPr>
              <w:t>الاعتراف الدولي الإقليمي بحقوق الإنسان</w:t>
            </w:r>
          </w:p>
        </w:tc>
        <w:tc>
          <w:tcPr>
            <w:tcW w:w="2693" w:type="dxa"/>
          </w:tcPr>
          <w:p w14:paraId="209E8F5C" w14:textId="6BE2B402" w:rsidR="00610229" w:rsidRPr="00B36D13" w:rsidRDefault="00610229" w:rsidP="00610229">
            <w:pPr>
              <w:shd w:val="clear" w:color="auto" w:fill="FFFFFF"/>
              <w:ind w:left="1" w:right="112" w:hanging="3"/>
              <w:jc w:val="center"/>
              <w:rPr>
                <w:rFonts w:asciiTheme="majorBidi" w:eastAsia="Cambria" w:hAnsiTheme="majorBidi" w:cstheme="majorBidi"/>
                <w:b/>
                <w:bCs/>
                <w:color w:val="000000" w:themeColor="text1"/>
                <w:sz w:val="28"/>
                <w:szCs w:val="28"/>
              </w:rPr>
            </w:pPr>
            <w:r w:rsidRPr="00B36D13">
              <w:rPr>
                <w:rFonts w:ascii="Cambria" w:hAnsi="Cambria"/>
                <w:b/>
                <w:bCs/>
                <w:color w:val="000000" w:themeColor="text1"/>
                <w:sz w:val="28"/>
                <w:szCs w:val="28"/>
                <w:rtl/>
              </w:rPr>
              <w:t>الاعتراف الدولي الإقليمي بحقوق الإنسان</w:t>
            </w:r>
          </w:p>
        </w:tc>
        <w:tc>
          <w:tcPr>
            <w:tcW w:w="1417" w:type="dxa"/>
            <w:vAlign w:val="center"/>
          </w:tcPr>
          <w:p w14:paraId="3B5D84E8"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7DEE8E17" w14:textId="0DC090ED"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3CE081C" w14:textId="77777777"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color w:val="000000" w:themeColor="text1"/>
                <w:sz w:val="28"/>
                <w:szCs w:val="28"/>
                <w:rtl/>
              </w:rPr>
              <w:t>امتحان</w:t>
            </w:r>
          </w:p>
        </w:tc>
      </w:tr>
      <w:tr w:rsidR="00B36D13" w:rsidRPr="00B36D13" w14:paraId="5BB68262" w14:textId="77777777" w:rsidTr="00363F79">
        <w:trPr>
          <w:gridAfter w:val="1"/>
          <w:wAfter w:w="348" w:type="dxa"/>
          <w:trHeight w:val="181"/>
        </w:trPr>
        <w:tc>
          <w:tcPr>
            <w:tcW w:w="1067" w:type="dxa"/>
            <w:vAlign w:val="center"/>
          </w:tcPr>
          <w:p w14:paraId="46F83CAE" w14:textId="07F329A9"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التاسع</w:t>
            </w:r>
          </w:p>
        </w:tc>
        <w:tc>
          <w:tcPr>
            <w:tcW w:w="1616" w:type="dxa"/>
            <w:vAlign w:val="center"/>
          </w:tcPr>
          <w:p w14:paraId="3C3CA711" w14:textId="6016C43F"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7DE2186E" w14:textId="4356B5B7"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المنظمات غير الحكومية وحقوق الإنسان</w:t>
            </w:r>
          </w:p>
        </w:tc>
        <w:tc>
          <w:tcPr>
            <w:tcW w:w="2693" w:type="dxa"/>
          </w:tcPr>
          <w:p w14:paraId="65D02B52" w14:textId="47B94CFE"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t>المنظمات غير الحكومية وحقوق الإنسان</w:t>
            </w:r>
          </w:p>
        </w:tc>
        <w:tc>
          <w:tcPr>
            <w:tcW w:w="1417" w:type="dxa"/>
            <w:vAlign w:val="center"/>
          </w:tcPr>
          <w:p w14:paraId="09A28BF7"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7E1AD043" w14:textId="3BE04AF6"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0F24A0A"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5B4949F" w14:textId="29A8E5F2"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w:t>
            </w:r>
            <w:r w:rsidRPr="00B36D13">
              <w:rPr>
                <w:rFonts w:hint="cs"/>
                <w:color w:val="000000" w:themeColor="text1"/>
                <w:rtl/>
                <w:lang w:bidi="ar-IQ"/>
              </w:rPr>
              <w:t xml:space="preserve"> </w:t>
            </w:r>
            <w:r w:rsidRPr="00B36D13">
              <w:rPr>
                <w:rFonts w:hint="cs"/>
                <w:b/>
                <w:bCs/>
                <w:color w:val="000000" w:themeColor="text1"/>
                <w:sz w:val="24"/>
                <w:szCs w:val="24"/>
                <w:rtl/>
                <w:lang w:bidi="ar-IQ"/>
              </w:rPr>
              <w:t>والعملية</w:t>
            </w:r>
            <w:r w:rsidRPr="00B36D13">
              <w:rPr>
                <w:rFonts w:hint="cs"/>
                <w:color w:val="000000" w:themeColor="text1"/>
                <w:rtl/>
                <w:lang w:bidi="ar-IQ"/>
              </w:rPr>
              <w:t>.</w:t>
            </w:r>
          </w:p>
        </w:tc>
      </w:tr>
      <w:tr w:rsidR="00B36D13" w:rsidRPr="00B36D13" w14:paraId="51AD53E3" w14:textId="77777777" w:rsidTr="00363F79">
        <w:trPr>
          <w:gridAfter w:val="1"/>
          <w:wAfter w:w="348" w:type="dxa"/>
          <w:trHeight w:val="181"/>
        </w:trPr>
        <w:tc>
          <w:tcPr>
            <w:tcW w:w="1067" w:type="dxa"/>
            <w:vAlign w:val="center"/>
          </w:tcPr>
          <w:p w14:paraId="03B4D5A7" w14:textId="759FCC5D"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العاشر</w:t>
            </w:r>
          </w:p>
        </w:tc>
        <w:tc>
          <w:tcPr>
            <w:tcW w:w="1616" w:type="dxa"/>
            <w:vAlign w:val="center"/>
          </w:tcPr>
          <w:p w14:paraId="4B75184C" w14:textId="3F91E311"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6631F107" w14:textId="5E0AC688"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المنظمات الوطنية لحقوق الإنسان</w:t>
            </w:r>
          </w:p>
        </w:tc>
        <w:tc>
          <w:tcPr>
            <w:tcW w:w="2693" w:type="dxa"/>
          </w:tcPr>
          <w:p w14:paraId="24F87615" w14:textId="3053B44C"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lang w:bidi="ar-IQ"/>
              </w:rPr>
            </w:pPr>
            <w:r w:rsidRPr="00B36D13">
              <w:rPr>
                <w:b/>
                <w:bCs/>
                <w:color w:val="000000" w:themeColor="text1"/>
                <w:sz w:val="28"/>
                <w:szCs w:val="28"/>
                <w:rtl/>
              </w:rPr>
              <w:t>المنظمات الوطنية لحقوق الإنسان</w:t>
            </w:r>
          </w:p>
        </w:tc>
        <w:tc>
          <w:tcPr>
            <w:tcW w:w="1417" w:type="dxa"/>
            <w:vAlign w:val="center"/>
          </w:tcPr>
          <w:p w14:paraId="2D9FD134"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6AD6C39E" w14:textId="67297ACD"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3F6814A"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4C1B62E2" w14:textId="04712C97"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w:t>
            </w:r>
            <w:r w:rsidRPr="00B36D13">
              <w:rPr>
                <w:rFonts w:hint="cs"/>
                <w:color w:val="000000" w:themeColor="text1"/>
                <w:rtl/>
                <w:lang w:bidi="ar-IQ"/>
              </w:rPr>
              <w:t xml:space="preserve"> </w:t>
            </w:r>
            <w:r w:rsidRPr="00B36D13">
              <w:rPr>
                <w:rFonts w:hint="cs"/>
                <w:b/>
                <w:bCs/>
                <w:color w:val="000000" w:themeColor="text1"/>
                <w:sz w:val="24"/>
                <w:szCs w:val="24"/>
                <w:rtl/>
                <w:lang w:bidi="ar-IQ"/>
              </w:rPr>
              <w:t>والعملية</w:t>
            </w:r>
            <w:r w:rsidRPr="00B36D13">
              <w:rPr>
                <w:rFonts w:hint="cs"/>
                <w:color w:val="000000" w:themeColor="text1"/>
                <w:rtl/>
                <w:lang w:bidi="ar-IQ"/>
              </w:rPr>
              <w:t>.</w:t>
            </w:r>
          </w:p>
        </w:tc>
      </w:tr>
      <w:tr w:rsidR="00B36D13" w:rsidRPr="00B36D13" w14:paraId="39E330B8" w14:textId="77777777" w:rsidTr="00363F79">
        <w:trPr>
          <w:gridAfter w:val="1"/>
          <w:wAfter w:w="348" w:type="dxa"/>
          <w:trHeight w:val="181"/>
        </w:trPr>
        <w:tc>
          <w:tcPr>
            <w:tcW w:w="1067" w:type="dxa"/>
            <w:vAlign w:val="center"/>
          </w:tcPr>
          <w:p w14:paraId="017818DD" w14:textId="7AA5A4CC"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الحادي عشر</w:t>
            </w:r>
          </w:p>
        </w:tc>
        <w:tc>
          <w:tcPr>
            <w:tcW w:w="1616" w:type="dxa"/>
            <w:vAlign w:val="center"/>
          </w:tcPr>
          <w:p w14:paraId="775E9140" w14:textId="353EE4DE"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01F74296" w14:textId="6D317DA8"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حقوق الإنسان في الدساتير العراقية بين الواقع والنظرية</w:t>
            </w:r>
          </w:p>
        </w:tc>
        <w:tc>
          <w:tcPr>
            <w:tcW w:w="2693" w:type="dxa"/>
          </w:tcPr>
          <w:p w14:paraId="05C21697" w14:textId="32C5484F"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t>حقوق الإنسان في الدساتير العراقية بين الواقع والنظرية</w:t>
            </w:r>
          </w:p>
        </w:tc>
        <w:tc>
          <w:tcPr>
            <w:tcW w:w="1417" w:type="dxa"/>
            <w:vAlign w:val="center"/>
          </w:tcPr>
          <w:p w14:paraId="17697528"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01E944C7" w14:textId="43C04E35"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3DF2E48D"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1052DFAD"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D0026F3" w14:textId="15EF2556"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7DEF7D21" w14:textId="77777777" w:rsidTr="00363F79">
        <w:trPr>
          <w:gridAfter w:val="1"/>
          <w:wAfter w:w="348" w:type="dxa"/>
          <w:trHeight w:val="181"/>
        </w:trPr>
        <w:tc>
          <w:tcPr>
            <w:tcW w:w="1067" w:type="dxa"/>
            <w:vAlign w:val="center"/>
          </w:tcPr>
          <w:p w14:paraId="5BD0D0D8" w14:textId="60B55FAC"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الثاني عشر</w:t>
            </w:r>
          </w:p>
        </w:tc>
        <w:tc>
          <w:tcPr>
            <w:tcW w:w="1616" w:type="dxa"/>
            <w:vAlign w:val="center"/>
          </w:tcPr>
          <w:p w14:paraId="74E8CBAD" w14:textId="2815A49B"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21DAAA8E" w14:textId="2614C39B"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 xml:space="preserve">العلاقة بين حقوق الإنسان والحريات العامة في الإعلان </w:t>
            </w:r>
            <w:r w:rsidRPr="00B36D13">
              <w:rPr>
                <w:b/>
                <w:bCs/>
                <w:color w:val="000000" w:themeColor="text1"/>
                <w:sz w:val="28"/>
                <w:szCs w:val="28"/>
                <w:rtl/>
              </w:rPr>
              <w:lastRenderedPageBreak/>
              <w:t>العالمي لحقوق الإنسان</w:t>
            </w:r>
          </w:p>
        </w:tc>
        <w:tc>
          <w:tcPr>
            <w:tcW w:w="2693" w:type="dxa"/>
          </w:tcPr>
          <w:p w14:paraId="5CCDC30E" w14:textId="7410AD39"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lastRenderedPageBreak/>
              <w:t>العلاقة بين حقوق الإنسان والحريات العامة في الإعلان العالمي لحقوق الإنسان</w:t>
            </w:r>
          </w:p>
        </w:tc>
        <w:tc>
          <w:tcPr>
            <w:tcW w:w="1417" w:type="dxa"/>
            <w:vAlign w:val="center"/>
          </w:tcPr>
          <w:p w14:paraId="63BB39C1"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5CC0D623" w14:textId="20A3843F"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73B86A89"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CE3E5B0" w14:textId="22094CCD"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 والعملية</w:t>
            </w:r>
            <w:r w:rsidRPr="00B36D13">
              <w:rPr>
                <w:rFonts w:hint="cs"/>
                <w:color w:val="000000" w:themeColor="text1"/>
                <w:rtl/>
                <w:lang w:bidi="ar-IQ"/>
              </w:rPr>
              <w:t>.</w:t>
            </w:r>
          </w:p>
        </w:tc>
      </w:tr>
      <w:tr w:rsidR="00B36D13" w:rsidRPr="00B36D13" w14:paraId="27E08033" w14:textId="77777777" w:rsidTr="00363F79">
        <w:trPr>
          <w:gridAfter w:val="1"/>
          <w:wAfter w:w="348" w:type="dxa"/>
          <w:trHeight w:val="181"/>
        </w:trPr>
        <w:tc>
          <w:tcPr>
            <w:tcW w:w="1067" w:type="dxa"/>
            <w:vAlign w:val="center"/>
          </w:tcPr>
          <w:p w14:paraId="67A06647" w14:textId="6BD90866"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الثالث عشر</w:t>
            </w:r>
          </w:p>
        </w:tc>
        <w:tc>
          <w:tcPr>
            <w:tcW w:w="1616" w:type="dxa"/>
            <w:vAlign w:val="center"/>
          </w:tcPr>
          <w:p w14:paraId="0F80A569" w14:textId="201258AC"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55566B09" w14:textId="04147FE9"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العلاقة بين حقوق الإنسان والحريات العامة في المواثيق الإقليمية والدساتير الوطنية</w:t>
            </w:r>
          </w:p>
        </w:tc>
        <w:tc>
          <w:tcPr>
            <w:tcW w:w="2693" w:type="dxa"/>
          </w:tcPr>
          <w:p w14:paraId="2DD84B84" w14:textId="3ED26269" w:rsidR="00610229" w:rsidRPr="00B36D13" w:rsidRDefault="00610229" w:rsidP="00610229">
            <w:pPr>
              <w:shd w:val="clear" w:color="auto" w:fill="FFFFFF"/>
              <w:ind w:left="1" w:right="112" w:hanging="3"/>
              <w:jc w:val="center"/>
              <w:rPr>
                <w:rFonts w:asciiTheme="majorBidi" w:eastAsia="Cambria" w:hAnsiTheme="majorBidi" w:cstheme="majorBidi"/>
                <w:color w:val="000000" w:themeColor="text1"/>
                <w:sz w:val="28"/>
                <w:szCs w:val="28"/>
              </w:rPr>
            </w:pPr>
            <w:r w:rsidRPr="00B36D13">
              <w:rPr>
                <w:b/>
                <w:bCs/>
                <w:color w:val="000000" w:themeColor="text1"/>
                <w:sz w:val="28"/>
                <w:szCs w:val="28"/>
                <w:rtl/>
              </w:rPr>
              <w:t>العلاقة بين حقوق الإنسان والحريات العامة في المواثيق الإقليمية والدساتير الوطنية</w:t>
            </w:r>
          </w:p>
        </w:tc>
        <w:tc>
          <w:tcPr>
            <w:tcW w:w="1417" w:type="dxa"/>
            <w:vAlign w:val="center"/>
          </w:tcPr>
          <w:p w14:paraId="121D84E6"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5DD5E2E3" w14:textId="11801B83"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2E0C6F74"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716E19CB" w14:textId="3A77B674"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w:t>
            </w:r>
            <w:r w:rsidRPr="00B36D13">
              <w:rPr>
                <w:rFonts w:hint="cs"/>
                <w:color w:val="000000" w:themeColor="text1"/>
                <w:rtl/>
                <w:lang w:bidi="ar-IQ"/>
              </w:rPr>
              <w:t xml:space="preserve"> </w:t>
            </w:r>
            <w:r w:rsidRPr="00B36D13">
              <w:rPr>
                <w:rFonts w:hint="cs"/>
                <w:b/>
                <w:bCs/>
                <w:color w:val="000000" w:themeColor="text1"/>
                <w:sz w:val="24"/>
                <w:szCs w:val="24"/>
                <w:rtl/>
                <w:lang w:bidi="ar-IQ"/>
              </w:rPr>
              <w:t>والعملية</w:t>
            </w:r>
            <w:r w:rsidRPr="00B36D13">
              <w:rPr>
                <w:rFonts w:hint="cs"/>
                <w:color w:val="000000" w:themeColor="text1"/>
                <w:rtl/>
                <w:lang w:bidi="ar-IQ"/>
              </w:rPr>
              <w:t>.</w:t>
            </w:r>
          </w:p>
        </w:tc>
      </w:tr>
      <w:tr w:rsidR="00B36D13" w:rsidRPr="00B36D13" w14:paraId="34AA910C" w14:textId="77777777" w:rsidTr="00363F79">
        <w:trPr>
          <w:gridAfter w:val="1"/>
          <w:wAfter w:w="348" w:type="dxa"/>
          <w:trHeight w:val="181"/>
        </w:trPr>
        <w:tc>
          <w:tcPr>
            <w:tcW w:w="1067" w:type="dxa"/>
            <w:vAlign w:val="center"/>
          </w:tcPr>
          <w:p w14:paraId="6AA2FD51" w14:textId="03BF8DFA"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الرابع عشر</w:t>
            </w:r>
          </w:p>
        </w:tc>
        <w:tc>
          <w:tcPr>
            <w:tcW w:w="1616" w:type="dxa"/>
            <w:vAlign w:val="center"/>
          </w:tcPr>
          <w:p w14:paraId="09DCEFA2" w14:textId="0F303FAA"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tcPr>
          <w:p w14:paraId="7BE1E035" w14:textId="23C0B308"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b/>
                <w:bCs/>
                <w:color w:val="000000" w:themeColor="text1"/>
                <w:sz w:val="28"/>
                <w:szCs w:val="28"/>
                <w:rtl/>
              </w:rPr>
              <w:t>حقوق الإنسان الضرورية وحقوق الإنسان الجماعية حقوق الإنسان الاقتصادية والاجتماعية والثقافية وحقوق الإنسان المدنية والسياسية</w:t>
            </w:r>
          </w:p>
        </w:tc>
        <w:tc>
          <w:tcPr>
            <w:tcW w:w="2693" w:type="dxa"/>
          </w:tcPr>
          <w:p w14:paraId="23634099" w14:textId="281635FB"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lang w:bidi="ar-IQ"/>
              </w:rPr>
            </w:pPr>
            <w:r w:rsidRPr="00B36D13">
              <w:rPr>
                <w:b/>
                <w:bCs/>
                <w:color w:val="000000" w:themeColor="text1"/>
                <w:sz w:val="28"/>
                <w:szCs w:val="28"/>
                <w:rtl/>
              </w:rPr>
              <w:t>حقوق الإنسان الضرورية وحقوق الإنسان الجماعية حقوق الإنسان الاقتصادية والاجتماعية والثقافية وحقوق الإنسان المدنية والسياسية</w:t>
            </w:r>
          </w:p>
        </w:tc>
        <w:tc>
          <w:tcPr>
            <w:tcW w:w="1417" w:type="dxa"/>
            <w:vAlign w:val="center"/>
          </w:tcPr>
          <w:p w14:paraId="3A60614B"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31B2046D" w14:textId="1E815D61"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023BA2DC"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15609115" w14:textId="0399B763" w:rsidR="00610229" w:rsidRPr="00B36D13" w:rsidRDefault="00610229" w:rsidP="00610229">
            <w:pPr>
              <w:shd w:val="clear" w:color="auto" w:fill="FFFFFF"/>
              <w:spacing w:before="240" w:after="240" w:line="349" w:lineRule="auto"/>
              <w:ind w:left="0" w:right="37" w:hanging="2"/>
              <w:jc w:val="center"/>
              <w:rPr>
                <w:rFonts w:asciiTheme="majorBidi" w:eastAsia="Cambria" w:hAnsiTheme="majorBidi" w:cstheme="majorBidi"/>
                <w:color w:val="000000" w:themeColor="text1"/>
                <w:sz w:val="28"/>
                <w:szCs w:val="28"/>
              </w:rPr>
            </w:pPr>
            <w:r w:rsidRPr="00B36D13">
              <w:rPr>
                <w:rFonts w:hint="cs"/>
                <w:b/>
                <w:bCs/>
                <w:color w:val="000000" w:themeColor="text1"/>
                <w:sz w:val="24"/>
                <w:szCs w:val="24"/>
                <w:rtl/>
                <w:lang w:bidi="ar-IQ"/>
              </w:rPr>
              <w:t>الاختبارات الشفوية والتحريرية</w:t>
            </w:r>
            <w:r w:rsidRPr="00B36D13">
              <w:rPr>
                <w:rFonts w:hint="cs"/>
                <w:color w:val="000000" w:themeColor="text1"/>
                <w:rtl/>
                <w:lang w:bidi="ar-IQ"/>
              </w:rPr>
              <w:t xml:space="preserve"> </w:t>
            </w:r>
            <w:r w:rsidRPr="00B36D13">
              <w:rPr>
                <w:rFonts w:hint="cs"/>
                <w:b/>
                <w:bCs/>
                <w:color w:val="000000" w:themeColor="text1"/>
                <w:sz w:val="24"/>
                <w:szCs w:val="24"/>
                <w:rtl/>
                <w:lang w:bidi="ar-IQ"/>
              </w:rPr>
              <w:t>والعملية</w:t>
            </w:r>
            <w:r w:rsidRPr="00B36D13">
              <w:rPr>
                <w:rFonts w:hint="cs"/>
                <w:color w:val="000000" w:themeColor="text1"/>
                <w:rtl/>
                <w:lang w:bidi="ar-IQ"/>
              </w:rPr>
              <w:t>.</w:t>
            </w:r>
          </w:p>
        </w:tc>
      </w:tr>
      <w:tr w:rsidR="00B36D13" w:rsidRPr="00B36D13" w14:paraId="7AC02164" w14:textId="77777777" w:rsidTr="00504BF1">
        <w:trPr>
          <w:gridAfter w:val="1"/>
          <w:wAfter w:w="348" w:type="dxa"/>
          <w:trHeight w:val="638"/>
        </w:trPr>
        <w:tc>
          <w:tcPr>
            <w:tcW w:w="1067" w:type="dxa"/>
            <w:vAlign w:val="center"/>
          </w:tcPr>
          <w:p w14:paraId="0E8B389A" w14:textId="7DE6DC55" w:rsidR="00610229" w:rsidRPr="00B36D13" w:rsidRDefault="00610229" w:rsidP="00610229">
            <w:pPr>
              <w:shd w:val="clear" w:color="auto" w:fill="FFFFFF"/>
              <w:ind w:leftChars="0" w:left="1" w:right="-129" w:firstLineChars="0"/>
              <w:jc w:val="center"/>
              <w:rPr>
                <w:rFonts w:asciiTheme="majorBidi" w:eastAsia="Cambria" w:hAnsiTheme="majorBidi" w:cstheme="majorBidi"/>
                <w:color w:val="000000" w:themeColor="text1"/>
                <w:sz w:val="28"/>
                <w:szCs w:val="28"/>
              </w:rPr>
            </w:pPr>
            <w:r w:rsidRPr="00B36D13">
              <w:rPr>
                <w:b/>
                <w:bCs/>
                <w:color w:val="000000" w:themeColor="text1"/>
                <w:sz w:val="28"/>
                <w:szCs w:val="28"/>
                <w:rtl/>
                <w:lang w:bidi="ar-IQ"/>
              </w:rPr>
              <w:t>الاسبوع الخامس عشر</w:t>
            </w:r>
          </w:p>
        </w:tc>
        <w:tc>
          <w:tcPr>
            <w:tcW w:w="1616" w:type="dxa"/>
            <w:vAlign w:val="center"/>
          </w:tcPr>
          <w:p w14:paraId="0E072B1D" w14:textId="2F069F78"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hint="cs"/>
                <w:color w:val="000000" w:themeColor="text1"/>
                <w:sz w:val="28"/>
                <w:szCs w:val="28"/>
                <w:rtl/>
              </w:rPr>
              <w:t>2</w:t>
            </w:r>
          </w:p>
        </w:tc>
        <w:tc>
          <w:tcPr>
            <w:tcW w:w="1560" w:type="dxa"/>
            <w:vAlign w:val="center"/>
          </w:tcPr>
          <w:p w14:paraId="6C91EDFA"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440DAFBB" w14:textId="35637952" w:rsidR="00610229" w:rsidRPr="00B36D13" w:rsidRDefault="00610229" w:rsidP="00610229">
            <w:pPr>
              <w:pStyle w:val="NormalWeb"/>
              <w:bidi/>
              <w:spacing w:before="0" w:beforeAutospacing="0" w:after="0" w:afterAutospacing="0"/>
              <w:ind w:left="1" w:hanging="3"/>
              <w:jc w:val="center"/>
              <w:rPr>
                <w:rFonts w:asciiTheme="majorBidi" w:hAnsiTheme="majorBidi" w:cstheme="majorBidi"/>
                <w:color w:val="000000" w:themeColor="text1"/>
                <w:sz w:val="28"/>
                <w:szCs w:val="28"/>
              </w:rPr>
            </w:pPr>
            <w:r w:rsidRPr="00B36D13">
              <w:rPr>
                <w:rFonts w:ascii="Cambria" w:hAnsi="Cambria" w:hint="cs"/>
                <w:b/>
                <w:bCs/>
                <w:color w:val="000000" w:themeColor="text1"/>
                <w:sz w:val="28"/>
                <w:szCs w:val="28"/>
                <w:rtl/>
                <w:lang w:bidi="ar-IQ"/>
              </w:rPr>
              <w:t>طريقة المناقشة</w:t>
            </w:r>
          </w:p>
        </w:tc>
        <w:tc>
          <w:tcPr>
            <w:tcW w:w="2693" w:type="dxa"/>
          </w:tcPr>
          <w:p w14:paraId="5C1B7B9D" w14:textId="754EC714" w:rsidR="00610229" w:rsidRPr="00B36D13" w:rsidRDefault="00610229" w:rsidP="00610229">
            <w:pPr>
              <w:shd w:val="clear" w:color="auto" w:fill="FFFFFF"/>
              <w:ind w:left="1" w:right="112" w:hanging="3"/>
              <w:jc w:val="center"/>
              <w:rPr>
                <w:rFonts w:asciiTheme="majorBidi" w:eastAsia="Cambria" w:hAnsiTheme="majorBidi" w:cstheme="majorBidi"/>
                <w:b/>
                <w:bCs/>
                <w:color w:val="000000" w:themeColor="text1"/>
                <w:sz w:val="28"/>
                <w:szCs w:val="28"/>
              </w:rPr>
            </w:pPr>
            <w:r w:rsidRPr="00B36D13">
              <w:rPr>
                <w:rFonts w:asciiTheme="majorBidi" w:eastAsia="Cambria" w:hAnsiTheme="majorBidi" w:cstheme="majorBidi" w:hint="cs"/>
                <w:b/>
                <w:bCs/>
                <w:color w:val="000000" w:themeColor="text1"/>
                <w:sz w:val="28"/>
                <w:szCs w:val="28"/>
                <w:rtl/>
              </w:rPr>
              <w:t>حقوق الانسان</w:t>
            </w:r>
          </w:p>
        </w:tc>
        <w:tc>
          <w:tcPr>
            <w:tcW w:w="1417" w:type="dxa"/>
            <w:vAlign w:val="center"/>
          </w:tcPr>
          <w:p w14:paraId="25621858" w14:textId="77777777"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color w:val="000000" w:themeColor="text1"/>
                <w:sz w:val="28"/>
                <w:szCs w:val="28"/>
                <w:rtl/>
              </w:rPr>
              <w:t>امتحان</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3F4CA76F" w14:textId="77777777"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Pr>
            </w:pPr>
            <w:r w:rsidRPr="00B36D13">
              <w:rPr>
                <w:rFonts w:asciiTheme="majorBidi" w:eastAsia="Cambria" w:hAnsiTheme="majorBidi" w:cstheme="majorBidi"/>
                <w:color w:val="000000" w:themeColor="text1"/>
                <w:sz w:val="28"/>
                <w:szCs w:val="28"/>
                <w:rtl/>
              </w:rPr>
              <w:t>امتحان</w:t>
            </w:r>
          </w:p>
        </w:tc>
      </w:tr>
      <w:tr w:rsidR="00B36D13" w:rsidRPr="00B36D13" w14:paraId="21C6FDBF" w14:textId="77777777" w:rsidTr="00504BF1">
        <w:trPr>
          <w:gridAfter w:val="1"/>
          <w:wAfter w:w="348" w:type="dxa"/>
          <w:trHeight w:val="638"/>
        </w:trPr>
        <w:tc>
          <w:tcPr>
            <w:tcW w:w="1067" w:type="dxa"/>
            <w:vAlign w:val="center"/>
          </w:tcPr>
          <w:p w14:paraId="59E3D9F3" w14:textId="11E00A43" w:rsidR="001E4648" w:rsidRPr="00B36D13" w:rsidRDefault="001E4648" w:rsidP="001E4648">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السادس عشر</w:t>
            </w:r>
          </w:p>
        </w:tc>
        <w:tc>
          <w:tcPr>
            <w:tcW w:w="1616" w:type="dxa"/>
            <w:vAlign w:val="center"/>
          </w:tcPr>
          <w:p w14:paraId="152D3704" w14:textId="79736CC5" w:rsidR="001E4648" w:rsidRPr="00B36D13" w:rsidRDefault="00213D04" w:rsidP="00504BF1">
            <w:pPr>
              <w:shd w:val="clear" w:color="auto" w:fill="FFFFFF"/>
              <w:ind w:left="1" w:hanging="3"/>
              <w:jc w:val="center"/>
              <w:rPr>
                <w:b/>
                <w:bCs/>
                <w:color w:val="000000" w:themeColor="text1"/>
                <w:sz w:val="28"/>
                <w:szCs w:val="28"/>
                <w:rtl/>
              </w:rPr>
            </w:pPr>
            <w:r w:rsidRPr="00B36D13">
              <w:rPr>
                <w:rFonts w:ascii="Cambria" w:hAnsi="Cambria" w:hint="cs"/>
                <w:b/>
                <w:bCs/>
                <w:color w:val="000000" w:themeColor="text1"/>
                <w:sz w:val="28"/>
                <w:szCs w:val="28"/>
                <w:rtl/>
                <w:lang w:bidi="ar-IQ"/>
              </w:rPr>
              <w:t>2</w:t>
            </w:r>
          </w:p>
        </w:tc>
        <w:tc>
          <w:tcPr>
            <w:tcW w:w="1560" w:type="dxa"/>
            <w:vAlign w:val="center"/>
          </w:tcPr>
          <w:p w14:paraId="02A451F9" w14:textId="2165C9FB" w:rsidR="001E4648" w:rsidRPr="00B36D13" w:rsidRDefault="001E4648" w:rsidP="001E4648">
            <w:pPr>
              <w:tabs>
                <w:tab w:val="left" w:pos="642"/>
              </w:tabs>
              <w:autoSpaceDE w:val="0"/>
              <w:autoSpaceDN w:val="0"/>
              <w:adjustRightInd w:val="0"/>
              <w:ind w:left="1" w:hanging="3"/>
              <w:jc w:val="center"/>
              <w:rPr>
                <w:rFonts w:ascii="Cambria" w:hAnsi="Cambria"/>
                <w:b/>
                <w:bCs/>
                <w:i/>
                <w:iCs/>
                <w:color w:val="000000" w:themeColor="text1"/>
                <w:sz w:val="28"/>
                <w:szCs w:val="28"/>
                <w:rtl/>
                <w:lang w:bidi="ar-IQ"/>
              </w:rPr>
            </w:pPr>
          </w:p>
        </w:tc>
        <w:tc>
          <w:tcPr>
            <w:tcW w:w="2693" w:type="dxa"/>
            <w:vAlign w:val="center"/>
          </w:tcPr>
          <w:p w14:paraId="74E975CD" w14:textId="56973AB6" w:rsidR="001E4648" w:rsidRPr="00B36D13" w:rsidRDefault="00610229" w:rsidP="00E82AA3">
            <w:pPr>
              <w:tabs>
                <w:tab w:val="left" w:pos="642"/>
              </w:tabs>
              <w:autoSpaceDE w:val="0"/>
              <w:autoSpaceDN w:val="0"/>
              <w:adjustRightInd w:val="0"/>
              <w:ind w:left="1" w:hanging="3"/>
              <w:jc w:val="center"/>
              <w:rPr>
                <w:b/>
                <w:bCs/>
                <w:color w:val="000000" w:themeColor="text1"/>
                <w:sz w:val="24"/>
                <w:szCs w:val="24"/>
                <w:rtl/>
                <w:lang w:bidi="ar-IQ"/>
              </w:rPr>
            </w:pPr>
            <w:r w:rsidRPr="00B36D13">
              <w:rPr>
                <w:b/>
                <w:bCs/>
                <w:color w:val="000000" w:themeColor="text1"/>
                <w:sz w:val="28"/>
                <w:szCs w:val="28"/>
                <w:rtl/>
              </w:rPr>
              <w:t>حقوق الإنسان الحديثة</w:t>
            </w:r>
            <w:r w:rsidRPr="00B36D13">
              <w:rPr>
                <w:b/>
                <w:bCs/>
                <w:color w:val="000000" w:themeColor="text1"/>
                <w:sz w:val="28"/>
                <w:szCs w:val="28"/>
              </w:rPr>
              <w:t>:</w:t>
            </w:r>
            <w:r w:rsidRPr="00B36D13">
              <w:rPr>
                <w:b/>
                <w:bCs/>
                <w:color w:val="000000" w:themeColor="text1"/>
                <w:sz w:val="28"/>
                <w:szCs w:val="28"/>
                <w:rtl/>
              </w:rPr>
              <w:t xml:space="preserve"> حقائق في التنمية، الحق في بيئة نظيفة</w:t>
            </w:r>
          </w:p>
        </w:tc>
        <w:tc>
          <w:tcPr>
            <w:tcW w:w="1417" w:type="dxa"/>
            <w:vAlign w:val="center"/>
          </w:tcPr>
          <w:p w14:paraId="4A196AFF" w14:textId="77777777" w:rsidR="001E4648" w:rsidRPr="00B36D13" w:rsidRDefault="001E4648" w:rsidP="001E4648">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3B592A18" w14:textId="4C2AA85B" w:rsidR="001E4648" w:rsidRPr="00B36D13" w:rsidRDefault="001E4648" w:rsidP="001E4648">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067434F4" w14:textId="77777777" w:rsidR="001E4648" w:rsidRPr="00B36D13" w:rsidRDefault="001E4648" w:rsidP="001E4648">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6B0A56C" w14:textId="33202C77" w:rsidR="001E4648" w:rsidRPr="00B36D13" w:rsidRDefault="001E4648" w:rsidP="001E4648">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33E8C5E5" w14:textId="77777777" w:rsidTr="008C0962">
        <w:trPr>
          <w:gridAfter w:val="1"/>
          <w:wAfter w:w="348" w:type="dxa"/>
          <w:trHeight w:val="638"/>
        </w:trPr>
        <w:tc>
          <w:tcPr>
            <w:tcW w:w="1067" w:type="dxa"/>
            <w:vAlign w:val="center"/>
          </w:tcPr>
          <w:p w14:paraId="78EEA731" w14:textId="143F09E4"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السابع عشر</w:t>
            </w:r>
          </w:p>
        </w:tc>
        <w:tc>
          <w:tcPr>
            <w:tcW w:w="1616" w:type="dxa"/>
            <w:vAlign w:val="center"/>
          </w:tcPr>
          <w:p w14:paraId="76910E77" w14:textId="6D9A0CA0"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35E4DB40" w14:textId="30ECCC77" w:rsidR="00610229" w:rsidRPr="00B36D13" w:rsidRDefault="00610229" w:rsidP="00610229">
            <w:pPr>
              <w:tabs>
                <w:tab w:val="left" w:pos="642"/>
              </w:tabs>
              <w:autoSpaceDE w:val="0"/>
              <w:autoSpaceDN w:val="0"/>
              <w:adjustRightInd w:val="0"/>
              <w:ind w:left="1" w:hanging="3"/>
              <w:jc w:val="center"/>
              <w:rPr>
                <w:rFonts w:ascii="Cambria" w:hAnsi="Cambria"/>
                <w:b/>
                <w:bCs/>
                <w:i/>
                <w:iCs/>
                <w:color w:val="000000" w:themeColor="text1"/>
                <w:sz w:val="28"/>
                <w:szCs w:val="28"/>
                <w:rtl/>
                <w:lang w:bidi="ar-IQ"/>
              </w:rPr>
            </w:pPr>
            <w:r w:rsidRPr="00B36D13">
              <w:rPr>
                <w:b/>
                <w:bCs/>
                <w:i/>
                <w:iCs/>
                <w:color w:val="000000" w:themeColor="text1"/>
                <w:sz w:val="28"/>
                <w:szCs w:val="28"/>
                <w:rtl/>
                <w:lang w:bidi="ar-IQ"/>
              </w:rPr>
              <w:t xml:space="preserve">خصائص </w:t>
            </w:r>
            <w:r w:rsidRPr="00B36D13">
              <w:rPr>
                <w:rFonts w:hint="cs"/>
                <w:b/>
                <w:bCs/>
                <w:i/>
                <w:iCs/>
                <w:color w:val="000000" w:themeColor="text1"/>
                <w:sz w:val="28"/>
                <w:szCs w:val="28"/>
                <w:rtl/>
                <w:lang w:bidi="ar-IQ"/>
              </w:rPr>
              <w:t>حقوق الانسان</w:t>
            </w:r>
          </w:p>
        </w:tc>
        <w:tc>
          <w:tcPr>
            <w:tcW w:w="2693" w:type="dxa"/>
            <w:vAlign w:val="center"/>
          </w:tcPr>
          <w:p w14:paraId="27BBEF02" w14:textId="19719C78"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b/>
                <w:bCs/>
                <w:i/>
                <w:iCs/>
                <w:color w:val="000000" w:themeColor="text1"/>
                <w:sz w:val="28"/>
                <w:szCs w:val="28"/>
                <w:rtl/>
                <w:lang w:bidi="ar-IQ"/>
              </w:rPr>
              <w:t xml:space="preserve">خصائص </w:t>
            </w:r>
            <w:r w:rsidRPr="00B36D13">
              <w:rPr>
                <w:rFonts w:hint="cs"/>
                <w:b/>
                <w:bCs/>
                <w:i/>
                <w:iCs/>
                <w:color w:val="000000" w:themeColor="text1"/>
                <w:sz w:val="28"/>
                <w:szCs w:val="28"/>
                <w:rtl/>
                <w:lang w:bidi="ar-IQ"/>
              </w:rPr>
              <w:t>حقوق الانسان</w:t>
            </w:r>
          </w:p>
        </w:tc>
        <w:tc>
          <w:tcPr>
            <w:tcW w:w="1417" w:type="dxa"/>
            <w:vAlign w:val="center"/>
          </w:tcPr>
          <w:p w14:paraId="18FDA28D"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6FCCE183" w14:textId="5551AEEC"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2511C17"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21F44ADD" w14:textId="3CAF6DB4"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6733B5A4" w14:textId="77777777" w:rsidTr="008C0962">
        <w:trPr>
          <w:gridAfter w:val="1"/>
          <w:wAfter w:w="348" w:type="dxa"/>
          <w:trHeight w:val="638"/>
        </w:trPr>
        <w:tc>
          <w:tcPr>
            <w:tcW w:w="1067" w:type="dxa"/>
            <w:vAlign w:val="center"/>
          </w:tcPr>
          <w:p w14:paraId="7CD190DD" w14:textId="4F9BC4C2"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الثامن عشر</w:t>
            </w:r>
          </w:p>
        </w:tc>
        <w:tc>
          <w:tcPr>
            <w:tcW w:w="1616" w:type="dxa"/>
            <w:vAlign w:val="center"/>
          </w:tcPr>
          <w:p w14:paraId="0EAF7516" w14:textId="2DCD705F"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7C2B77C6" w14:textId="743BC5DB" w:rsidR="00610229" w:rsidRPr="00B36D13" w:rsidRDefault="00610229" w:rsidP="00610229">
            <w:pPr>
              <w:tabs>
                <w:tab w:val="left" w:pos="642"/>
              </w:tabs>
              <w:autoSpaceDE w:val="0"/>
              <w:autoSpaceDN w:val="0"/>
              <w:adjustRightInd w:val="0"/>
              <w:ind w:left="1" w:hanging="3"/>
              <w:jc w:val="center"/>
              <w:rPr>
                <w:rFonts w:ascii="Cambria" w:hAnsi="Cambria"/>
                <w:b/>
                <w:bCs/>
                <w:i/>
                <w:iCs/>
                <w:color w:val="000000" w:themeColor="text1"/>
                <w:sz w:val="28"/>
                <w:szCs w:val="28"/>
                <w:rtl/>
                <w:lang w:bidi="ar-IQ"/>
              </w:rPr>
            </w:pPr>
            <w:r w:rsidRPr="00B36D13">
              <w:rPr>
                <w:rFonts w:hint="cs"/>
                <w:b/>
                <w:bCs/>
                <w:i/>
                <w:iCs/>
                <w:color w:val="000000" w:themeColor="text1"/>
                <w:sz w:val="28"/>
                <w:szCs w:val="28"/>
                <w:rtl/>
                <w:lang w:bidi="ar-IQ"/>
              </w:rPr>
              <w:t>انواع حقوق الانسان</w:t>
            </w:r>
          </w:p>
        </w:tc>
        <w:tc>
          <w:tcPr>
            <w:tcW w:w="2693" w:type="dxa"/>
            <w:vAlign w:val="center"/>
          </w:tcPr>
          <w:p w14:paraId="2A9EDC45" w14:textId="368C76B8"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i/>
                <w:iCs/>
                <w:color w:val="000000" w:themeColor="text1"/>
                <w:sz w:val="28"/>
                <w:szCs w:val="28"/>
                <w:rtl/>
                <w:lang w:bidi="ar-IQ"/>
              </w:rPr>
              <w:t>انواع حقوق الانسان</w:t>
            </w:r>
          </w:p>
        </w:tc>
        <w:tc>
          <w:tcPr>
            <w:tcW w:w="1417" w:type="dxa"/>
            <w:vAlign w:val="center"/>
          </w:tcPr>
          <w:p w14:paraId="06F0B3F5"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2B7507ED" w14:textId="5B3482F0"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19A4D5FA"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43BDE62A" w14:textId="63B18A3F"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57EF0E2A" w14:textId="77777777" w:rsidTr="008C0962">
        <w:trPr>
          <w:gridAfter w:val="1"/>
          <w:wAfter w:w="348" w:type="dxa"/>
          <w:trHeight w:val="638"/>
        </w:trPr>
        <w:tc>
          <w:tcPr>
            <w:tcW w:w="1067" w:type="dxa"/>
            <w:vAlign w:val="center"/>
          </w:tcPr>
          <w:p w14:paraId="394DF6BC" w14:textId="3EA95D81"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lastRenderedPageBreak/>
              <w:t xml:space="preserve">الاسبوع </w:t>
            </w:r>
            <w:r w:rsidRPr="00B36D13">
              <w:rPr>
                <w:rFonts w:hint="cs"/>
                <w:b/>
                <w:bCs/>
                <w:color w:val="000000" w:themeColor="text1"/>
                <w:sz w:val="28"/>
                <w:szCs w:val="28"/>
                <w:rtl/>
                <w:lang w:bidi="ar-IQ"/>
              </w:rPr>
              <w:t>التاسع عشر</w:t>
            </w:r>
          </w:p>
        </w:tc>
        <w:tc>
          <w:tcPr>
            <w:tcW w:w="1616" w:type="dxa"/>
            <w:vAlign w:val="center"/>
          </w:tcPr>
          <w:p w14:paraId="7EFF5479" w14:textId="26F68D20"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24589F6B" w14:textId="4606D494" w:rsidR="00610229" w:rsidRPr="00B36D13" w:rsidRDefault="00610229" w:rsidP="00610229">
            <w:pPr>
              <w:tabs>
                <w:tab w:val="left" w:pos="642"/>
              </w:tabs>
              <w:autoSpaceDE w:val="0"/>
              <w:autoSpaceDN w:val="0"/>
              <w:adjustRightInd w:val="0"/>
              <w:ind w:left="1" w:hanging="3"/>
              <w:jc w:val="center"/>
              <w:rPr>
                <w:rFonts w:ascii="Cambria" w:hAnsi="Cambria"/>
                <w:b/>
                <w:bCs/>
                <w:i/>
                <w:iCs/>
                <w:color w:val="000000" w:themeColor="text1"/>
                <w:sz w:val="28"/>
                <w:szCs w:val="28"/>
                <w:rtl/>
                <w:lang w:bidi="ar-IQ"/>
              </w:rPr>
            </w:pPr>
            <w:r w:rsidRPr="00B36D13">
              <w:rPr>
                <w:rFonts w:hint="cs"/>
                <w:b/>
                <w:bCs/>
                <w:i/>
                <w:iCs/>
                <w:color w:val="000000" w:themeColor="text1"/>
                <w:sz w:val="28"/>
                <w:szCs w:val="28"/>
                <w:rtl/>
                <w:lang w:bidi="ar-IQ"/>
              </w:rPr>
              <w:t>الاتفاقيات الخاصة بحقوق الانسان</w:t>
            </w:r>
          </w:p>
        </w:tc>
        <w:tc>
          <w:tcPr>
            <w:tcW w:w="2693" w:type="dxa"/>
            <w:vAlign w:val="center"/>
          </w:tcPr>
          <w:p w14:paraId="76E89047" w14:textId="45B3437D"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i/>
                <w:iCs/>
                <w:color w:val="000000" w:themeColor="text1"/>
                <w:sz w:val="28"/>
                <w:szCs w:val="28"/>
                <w:rtl/>
                <w:lang w:bidi="ar-IQ"/>
              </w:rPr>
              <w:t>الاتفاقيات الخاصة بحقوق الانسان</w:t>
            </w:r>
          </w:p>
        </w:tc>
        <w:tc>
          <w:tcPr>
            <w:tcW w:w="1417" w:type="dxa"/>
            <w:vAlign w:val="center"/>
          </w:tcPr>
          <w:p w14:paraId="3A92EE0D"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52F3EDC7" w14:textId="31C34A21"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0B7FE6E6"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72F5BA0A" w14:textId="44C9ACE4"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346A3B67" w14:textId="77777777" w:rsidTr="008C0962">
        <w:trPr>
          <w:gridAfter w:val="1"/>
          <w:wAfter w:w="348" w:type="dxa"/>
          <w:trHeight w:val="638"/>
        </w:trPr>
        <w:tc>
          <w:tcPr>
            <w:tcW w:w="1067" w:type="dxa"/>
            <w:vAlign w:val="center"/>
          </w:tcPr>
          <w:p w14:paraId="20371531" w14:textId="681D71A8"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العشرون</w:t>
            </w:r>
          </w:p>
        </w:tc>
        <w:tc>
          <w:tcPr>
            <w:tcW w:w="1616" w:type="dxa"/>
            <w:vAlign w:val="center"/>
          </w:tcPr>
          <w:p w14:paraId="7C34A980" w14:textId="5CBF4EEA"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0B579641" w14:textId="25AE4C74" w:rsidR="00610229" w:rsidRPr="00B36D13" w:rsidRDefault="00610229" w:rsidP="00610229">
            <w:pPr>
              <w:tabs>
                <w:tab w:val="left" w:pos="642"/>
              </w:tabs>
              <w:autoSpaceDE w:val="0"/>
              <w:autoSpaceDN w:val="0"/>
              <w:adjustRightInd w:val="0"/>
              <w:ind w:left="1" w:hanging="3"/>
              <w:jc w:val="center"/>
              <w:rPr>
                <w:rFonts w:ascii="Cambria" w:hAnsi="Cambria"/>
                <w:b/>
                <w:bCs/>
                <w:i/>
                <w:iCs/>
                <w:color w:val="000000" w:themeColor="text1"/>
                <w:sz w:val="28"/>
                <w:szCs w:val="28"/>
                <w:rtl/>
                <w:lang w:bidi="ar-IQ"/>
              </w:rPr>
            </w:pPr>
            <w:r w:rsidRPr="00B36D13">
              <w:rPr>
                <w:rFonts w:hint="cs"/>
                <w:b/>
                <w:bCs/>
                <w:i/>
                <w:iCs/>
                <w:color w:val="000000" w:themeColor="text1"/>
                <w:sz w:val="28"/>
                <w:szCs w:val="28"/>
                <w:rtl/>
                <w:lang w:bidi="ar-IQ"/>
              </w:rPr>
              <w:t>المعاهدات الدولية لحقوق الانسان</w:t>
            </w:r>
          </w:p>
        </w:tc>
        <w:tc>
          <w:tcPr>
            <w:tcW w:w="2693" w:type="dxa"/>
            <w:vAlign w:val="center"/>
          </w:tcPr>
          <w:p w14:paraId="3A2BEDBE" w14:textId="0930F9AA"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i/>
                <w:iCs/>
                <w:color w:val="000000" w:themeColor="text1"/>
                <w:sz w:val="28"/>
                <w:szCs w:val="28"/>
                <w:rtl/>
                <w:lang w:bidi="ar-IQ"/>
              </w:rPr>
              <w:t>المعاهدات الدولية لحقوق الانسان</w:t>
            </w:r>
          </w:p>
        </w:tc>
        <w:tc>
          <w:tcPr>
            <w:tcW w:w="1417" w:type="dxa"/>
            <w:vAlign w:val="center"/>
          </w:tcPr>
          <w:p w14:paraId="46057735"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424C595B" w14:textId="5ABB0890"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6127B41C"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060CCEE8" w14:textId="4B3570C3"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07FD96A3" w14:textId="77777777" w:rsidTr="008C0962">
        <w:trPr>
          <w:gridAfter w:val="1"/>
          <w:wAfter w:w="348" w:type="dxa"/>
          <w:trHeight w:val="638"/>
        </w:trPr>
        <w:tc>
          <w:tcPr>
            <w:tcW w:w="1067" w:type="dxa"/>
            <w:vAlign w:val="center"/>
          </w:tcPr>
          <w:p w14:paraId="6E33C1F0" w14:textId="2F68B553"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الواحد والعشرون</w:t>
            </w:r>
          </w:p>
        </w:tc>
        <w:tc>
          <w:tcPr>
            <w:tcW w:w="1616" w:type="dxa"/>
            <w:vAlign w:val="center"/>
          </w:tcPr>
          <w:p w14:paraId="52A40F5E" w14:textId="5A7D2698"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7AEE7AA9" w14:textId="132E5FD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الضمانات الدستورية لحقوق الانسان</w:t>
            </w:r>
          </w:p>
        </w:tc>
        <w:tc>
          <w:tcPr>
            <w:tcW w:w="2693" w:type="dxa"/>
            <w:vAlign w:val="center"/>
          </w:tcPr>
          <w:p w14:paraId="29E4ACB7" w14:textId="36E6ADC6"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الضمانات الدستورية لحقوق الانسان</w:t>
            </w:r>
          </w:p>
        </w:tc>
        <w:tc>
          <w:tcPr>
            <w:tcW w:w="1417" w:type="dxa"/>
            <w:vAlign w:val="center"/>
          </w:tcPr>
          <w:p w14:paraId="12D7982A"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44C2C41E" w14:textId="73F534EF"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166F6543"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7EEA925B" w14:textId="4A8C6826"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7F50A1B2" w14:textId="77777777" w:rsidTr="008C0962">
        <w:trPr>
          <w:gridAfter w:val="1"/>
          <w:wAfter w:w="348" w:type="dxa"/>
          <w:trHeight w:val="638"/>
        </w:trPr>
        <w:tc>
          <w:tcPr>
            <w:tcW w:w="1067" w:type="dxa"/>
            <w:vAlign w:val="center"/>
          </w:tcPr>
          <w:p w14:paraId="1550B23A" w14:textId="1F64F736"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الثاني والعشرون</w:t>
            </w:r>
          </w:p>
        </w:tc>
        <w:tc>
          <w:tcPr>
            <w:tcW w:w="1616" w:type="dxa"/>
            <w:vAlign w:val="center"/>
          </w:tcPr>
          <w:p w14:paraId="53D2234D" w14:textId="10AC90C8"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3FA11EB5" w14:textId="0A45FE91"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الهيئات المعنية بحقوق الانسان</w:t>
            </w:r>
          </w:p>
        </w:tc>
        <w:tc>
          <w:tcPr>
            <w:tcW w:w="2693" w:type="dxa"/>
            <w:vAlign w:val="center"/>
          </w:tcPr>
          <w:p w14:paraId="2323E883" w14:textId="4AA5558D"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الهيئات المعنية بحقوق الانسان</w:t>
            </w:r>
          </w:p>
        </w:tc>
        <w:tc>
          <w:tcPr>
            <w:tcW w:w="1417" w:type="dxa"/>
            <w:vAlign w:val="center"/>
          </w:tcPr>
          <w:p w14:paraId="3527116F"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339BAC80" w14:textId="36D48CB1"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3B823266"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76358C34" w14:textId="0CD44C5F"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7DA21BE0" w14:textId="77777777" w:rsidTr="008C0962">
        <w:trPr>
          <w:gridAfter w:val="1"/>
          <w:wAfter w:w="348" w:type="dxa"/>
          <w:trHeight w:val="638"/>
        </w:trPr>
        <w:tc>
          <w:tcPr>
            <w:tcW w:w="1067" w:type="dxa"/>
            <w:vAlign w:val="center"/>
          </w:tcPr>
          <w:p w14:paraId="40C94B61" w14:textId="46882167"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الثالث والعشرون</w:t>
            </w:r>
          </w:p>
        </w:tc>
        <w:tc>
          <w:tcPr>
            <w:tcW w:w="1616" w:type="dxa"/>
            <w:vAlign w:val="center"/>
          </w:tcPr>
          <w:p w14:paraId="055D94E5" w14:textId="3EDE7F64"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7225C1B2" w14:textId="5D515525"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حقوق الانسان في الدساتير الاقليمية</w:t>
            </w:r>
          </w:p>
        </w:tc>
        <w:tc>
          <w:tcPr>
            <w:tcW w:w="2693" w:type="dxa"/>
            <w:vAlign w:val="center"/>
          </w:tcPr>
          <w:p w14:paraId="2D84C5D2" w14:textId="43CFED25"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حقوق الانسان في الدساتير الاقليمية</w:t>
            </w:r>
          </w:p>
        </w:tc>
        <w:tc>
          <w:tcPr>
            <w:tcW w:w="1417" w:type="dxa"/>
            <w:vAlign w:val="center"/>
          </w:tcPr>
          <w:p w14:paraId="7670376E"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59A5E261" w14:textId="4A0B5B97"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24EFC6F6"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4BEA7BF4" w14:textId="1DB07EB2"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5E201BB2" w14:textId="77777777" w:rsidTr="008C0962">
        <w:trPr>
          <w:gridAfter w:val="1"/>
          <w:wAfter w:w="348" w:type="dxa"/>
          <w:trHeight w:val="638"/>
        </w:trPr>
        <w:tc>
          <w:tcPr>
            <w:tcW w:w="1067" w:type="dxa"/>
            <w:vAlign w:val="center"/>
          </w:tcPr>
          <w:p w14:paraId="115B5CDA" w14:textId="07099D45"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الرابع والعشرون</w:t>
            </w:r>
          </w:p>
        </w:tc>
        <w:tc>
          <w:tcPr>
            <w:tcW w:w="1616" w:type="dxa"/>
            <w:vAlign w:val="center"/>
          </w:tcPr>
          <w:p w14:paraId="7905CC9E" w14:textId="787F8BBF"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6E87B6CB" w14:textId="5A331674"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الهيئات المحلية لحقوق الانسان</w:t>
            </w:r>
          </w:p>
        </w:tc>
        <w:tc>
          <w:tcPr>
            <w:tcW w:w="2693" w:type="dxa"/>
            <w:vAlign w:val="center"/>
          </w:tcPr>
          <w:p w14:paraId="677C6B13" w14:textId="1AC98600"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الهيئات المحلية لحقوق الانسان</w:t>
            </w:r>
          </w:p>
        </w:tc>
        <w:tc>
          <w:tcPr>
            <w:tcW w:w="1417" w:type="dxa"/>
            <w:vAlign w:val="center"/>
          </w:tcPr>
          <w:p w14:paraId="2602BD5B"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2B24B64F" w14:textId="52271C28"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026456AD"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3A72B896" w14:textId="5E5DEEBB"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191A9B39" w14:textId="77777777" w:rsidTr="008C0962">
        <w:trPr>
          <w:gridAfter w:val="1"/>
          <w:wAfter w:w="348" w:type="dxa"/>
          <w:trHeight w:val="638"/>
        </w:trPr>
        <w:tc>
          <w:tcPr>
            <w:tcW w:w="1067" w:type="dxa"/>
            <w:vAlign w:val="center"/>
          </w:tcPr>
          <w:p w14:paraId="1C3045DA" w14:textId="4AE0A273"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 xml:space="preserve">الاسبوع </w:t>
            </w:r>
            <w:r w:rsidRPr="00B36D13">
              <w:rPr>
                <w:rFonts w:hint="cs"/>
                <w:b/>
                <w:bCs/>
                <w:color w:val="000000" w:themeColor="text1"/>
                <w:sz w:val="28"/>
                <w:szCs w:val="28"/>
                <w:rtl/>
                <w:lang w:bidi="ar-IQ"/>
              </w:rPr>
              <w:t>الخامس والعشرون</w:t>
            </w:r>
          </w:p>
        </w:tc>
        <w:tc>
          <w:tcPr>
            <w:tcW w:w="1616" w:type="dxa"/>
            <w:vAlign w:val="center"/>
          </w:tcPr>
          <w:p w14:paraId="02F488C7" w14:textId="1F26F50E"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7A2FDFD4" w14:textId="15536FB5"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الهيئات الاقليمية لحقوق الانسان</w:t>
            </w:r>
          </w:p>
        </w:tc>
        <w:tc>
          <w:tcPr>
            <w:tcW w:w="2693" w:type="dxa"/>
            <w:vAlign w:val="center"/>
          </w:tcPr>
          <w:p w14:paraId="19AAC84C" w14:textId="40267482"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الهيئات الاقليمية لحقوق الانسان</w:t>
            </w:r>
          </w:p>
        </w:tc>
        <w:tc>
          <w:tcPr>
            <w:tcW w:w="1417" w:type="dxa"/>
            <w:vAlign w:val="center"/>
          </w:tcPr>
          <w:p w14:paraId="472BF3F8"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47D2D4F7" w14:textId="7C3B4E3A"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2E2008DE"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7E40DAE6" w14:textId="1E00F2EF"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5E0859FF" w14:textId="77777777" w:rsidTr="008C0962">
        <w:trPr>
          <w:gridAfter w:val="1"/>
          <w:wAfter w:w="348" w:type="dxa"/>
          <w:trHeight w:val="638"/>
        </w:trPr>
        <w:tc>
          <w:tcPr>
            <w:tcW w:w="1067" w:type="dxa"/>
            <w:vAlign w:val="center"/>
          </w:tcPr>
          <w:p w14:paraId="3CA9D01F" w14:textId="5ACA6205"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الاسبوع ا</w:t>
            </w:r>
            <w:r w:rsidRPr="00B36D13">
              <w:rPr>
                <w:rFonts w:hint="cs"/>
                <w:b/>
                <w:bCs/>
                <w:color w:val="000000" w:themeColor="text1"/>
                <w:sz w:val="28"/>
                <w:szCs w:val="28"/>
                <w:rtl/>
                <w:lang w:bidi="ar-IQ"/>
              </w:rPr>
              <w:t>لسادس والعشرون</w:t>
            </w:r>
          </w:p>
        </w:tc>
        <w:tc>
          <w:tcPr>
            <w:tcW w:w="1616" w:type="dxa"/>
            <w:vAlign w:val="center"/>
          </w:tcPr>
          <w:p w14:paraId="59A20403" w14:textId="29DF49D5"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3780BD42" w14:textId="0CEB5272"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دور الامم المتحدة في حماية حقوق الانسان</w:t>
            </w:r>
          </w:p>
        </w:tc>
        <w:tc>
          <w:tcPr>
            <w:tcW w:w="2693" w:type="dxa"/>
            <w:vAlign w:val="center"/>
          </w:tcPr>
          <w:p w14:paraId="60E96278" w14:textId="1E507625"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دور الامم المتحدة في حماية حقوق الانسان</w:t>
            </w:r>
          </w:p>
        </w:tc>
        <w:tc>
          <w:tcPr>
            <w:tcW w:w="1417" w:type="dxa"/>
            <w:vAlign w:val="center"/>
          </w:tcPr>
          <w:p w14:paraId="7228AEFE"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74737918" w14:textId="1DCE2DE7"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33A32866"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0CF99651" w14:textId="1551935F"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4984F053" w14:textId="77777777" w:rsidTr="008C0962">
        <w:trPr>
          <w:gridAfter w:val="1"/>
          <w:wAfter w:w="348" w:type="dxa"/>
          <w:trHeight w:val="638"/>
        </w:trPr>
        <w:tc>
          <w:tcPr>
            <w:tcW w:w="1067" w:type="dxa"/>
            <w:vAlign w:val="center"/>
          </w:tcPr>
          <w:p w14:paraId="2FB6AD65" w14:textId="4F69C645"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الاسبوع ال</w:t>
            </w:r>
            <w:r w:rsidRPr="00B36D13">
              <w:rPr>
                <w:rFonts w:hint="cs"/>
                <w:b/>
                <w:bCs/>
                <w:color w:val="000000" w:themeColor="text1"/>
                <w:sz w:val="28"/>
                <w:szCs w:val="28"/>
                <w:rtl/>
                <w:lang w:bidi="ar-IQ"/>
              </w:rPr>
              <w:t>سابع والعشرون</w:t>
            </w:r>
          </w:p>
        </w:tc>
        <w:tc>
          <w:tcPr>
            <w:tcW w:w="1616" w:type="dxa"/>
            <w:vAlign w:val="center"/>
          </w:tcPr>
          <w:p w14:paraId="0E26BF94" w14:textId="4EDD82C0"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7F9059F8" w14:textId="099DACAA"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المحاكم الدولية المعنية يحقوق الانسان</w:t>
            </w:r>
          </w:p>
        </w:tc>
        <w:tc>
          <w:tcPr>
            <w:tcW w:w="2693" w:type="dxa"/>
            <w:vAlign w:val="center"/>
          </w:tcPr>
          <w:p w14:paraId="5FD86AB0" w14:textId="0FD137E5"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المحاكم الدولية المعنية يحقوق الانسان</w:t>
            </w:r>
          </w:p>
        </w:tc>
        <w:tc>
          <w:tcPr>
            <w:tcW w:w="1417" w:type="dxa"/>
            <w:vAlign w:val="center"/>
          </w:tcPr>
          <w:p w14:paraId="49A9E872"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0C81DBD9" w14:textId="16473D53"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A506D0D"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6CDBDB9C" w14:textId="0A74784C"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2C9A0626" w14:textId="77777777" w:rsidTr="008C0962">
        <w:trPr>
          <w:gridAfter w:val="1"/>
          <w:wAfter w:w="348" w:type="dxa"/>
          <w:trHeight w:val="638"/>
        </w:trPr>
        <w:tc>
          <w:tcPr>
            <w:tcW w:w="1067" w:type="dxa"/>
            <w:vAlign w:val="center"/>
          </w:tcPr>
          <w:p w14:paraId="1E708058" w14:textId="41FE0E58"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الاسبوع الث</w:t>
            </w:r>
            <w:r w:rsidRPr="00B36D13">
              <w:rPr>
                <w:rFonts w:hint="cs"/>
                <w:b/>
                <w:bCs/>
                <w:color w:val="000000" w:themeColor="text1"/>
                <w:sz w:val="28"/>
                <w:szCs w:val="28"/>
                <w:rtl/>
                <w:lang w:bidi="ar-IQ"/>
              </w:rPr>
              <w:t>امن والعشرون</w:t>
            </w:r>
          </w:p>
        </w:tc>
        <w:tc>
          <w:tcPr>
            <w:tcW w:w="1616" w:type="dxa"/>
            <w:vAlign w:val="center"/>
          </w:tcPr>
          <w:p w14:paraId="5CF866F7" w14:textId="19374DBD"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4092F802" w14:textId="714A7B82"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القرارات الدولية في مجال حقوق الانسان</w:t>
            </w:r>
          </w:p>
        </w:tc>
        <w:tc>
          <w:tcPr>
            <w:tcW w:w="2693" w:type="dxa"/>
            <w:vAlign w:val="center"/>
          </w:tcPr>
          <w:p w14:paraId="61413C3E" w14:textId="685A067C"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القرارات الدولية في مجال حقوق الانسان</w:t>
            </w:r>
          </w:p>
        </w:tc>
        <w:tc>
          <w:tcPr>
            <w:tcW w:w="1417" w:type="dxa"/>
            <w:vAlign w:val="center"/>
          </w:tcPr>
          <w:p w14:paraId="40B88D98"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1EB0F65C" w14:textId="031CDA96"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1496BAE4"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05E7E71D" w14:textId="758C7E4E"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0E9929F8" w14:textId="77777777" w:rsidTr="008C0962">
        <w:trPr>
          <w:gridAfter w:val="1"/>
          <w:wAfter w:w="348" w:type="dxa"/>
          <w:trHeight w:val="638"/>
        </w:trPr>
        <w:tc>
          <w:tcPr>
            <w:tcW w:w="1067" w:type="dxa"/>
            <w:vAlign w:val="center"/>
          </w:tcPr>
          <w:p w14:paraId="696CC7EA" w14:textId="1A620869" w:rsidR="00610229" w:rsidRPr="00B36D13" w:rsidRDefault="00610229" w:rsidP="00610229">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lastRenderedPageBreak/>
              <w:t>الاسبوع ال</w:t>
            </w:r>
            <w:r w:rsidRPr="00B36D13">
              <w:rPr>
                <w:rFonts w:hint="cs"/>
                <w:b/>
                <w:bCs/>
                <w:color w:val="000000" w:themeColor="text1"/>
                <w:sz w:val="28"/>
                <w:szCs w:val="28"/>
                <w:rtl/>
                <w:lang w:bidi="ar-IQ"/>
              </w:rPr>
              <w:t>تاسع والعشرون</w:t>
            </w:r>
          </w:p>
        </w:tc>
        <w:tc>
          <w:tcPr>
            <w:tcW w:w="1616" w:type="dxa"/>
            <w:vAlign w:val="center"/>
          </w:tcPr>
          <w:p w14:paraId="0D3E503A" w14:textId="23F669D2" w:rsidR="00610229" w:rsidRPr="00B36D13" w:rsidRDefault="00610229" w:rsidP="00610229">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2A9869FC" w14:textId="1821566F"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الجهات المعنية بانتهاكات حقوق الآنسان</w:t>
            </w:r>
          </w:p>
        </w:tc>
        <w:tc>
          <w:tcPr>
            <w:tcW w:w="2693" w:type="dxa"/>
            <w:vAlign w:val="center"/>
          </w:tcPr>
          <w:p w14:paraId="3426A2C4" w14:textId="60B7A906" w:rsidR="00610229" w:rsidRPr="00B36D13" w:rsidRDefault="00610229" w:rsidP="00610229">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الجهات المعنية بانتهاكات حقوق الآنسان</w:t>
            </w:r>
          </w:p>
        </w:tc>
        <w:tc>
          <w:tcPr>
            <w:tcW w:w="1417" w:type="dxa"/>
            <w:vAlign w:val="center"/>
          </w:tcPr>
          <w:p w14:paraId="36F9CAA4" w14:textId="77777777" w:rsidR="00610229" w:rsidRPr="00B36D13" w:rsidRDefault="00610229" w:rsidP="00610229">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493F1836" w14:textId="27DFD14B" w:rsidR="00610229" w:rsidRPr="00B36D13" w:rsidRDefault="00610229" w:rsidP="00610229">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7D65BE26" w14:textId="77777777" w:rsidR="00610229" w:rsidRPr="00B36D13" w:rsidRDefault="00610229" w:rsidP="00610229">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1490B5BF" w14:textId="433CB5C2" w:rsidR="00610229" w:rsidRPr="00B36D13" w:rsidRDefault="00610229" w:rsidP="00610229">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0B87685C" w14:textId="77777777" w:rsidTr="00504BF1">
        <w:trPr>
          <w:gridAfter w:val="1"/>
          <w:wAfter w:w="348" w:type="dxa"/>
          <w:trHeight w:val="638"/>
        </w:trPr>
        <w:tc>
          <w:tcPr>
            <w:tcW w:w="1067" w:type="dxa"/>
            <w:vAlign w:val="center"/>
          </w:tcPr>
          <w:p w14:paraId="01649B5B" w14:textId="629EEAC4" w:rsidR="001E4648" w:rsidRPr="00B36D13" w:rsidRDefault="001E4648" w:rsidP="001E4648">
            <w:pPr>
              <w:shd w:val="clear" w:color="auto" w:fill="FFFFFF"/>
              <w:ind w:leftChars="0" w:left="1" w:right="-129" w:firstLineChars="0"/>
              <w:jc w:val="center"/>
              <w:rPr>
                <w:b/>
                <w:bCs/>
                <w:color w:val="000000" w:themeColor="text1"/>
                <w:sz w:val="28"/>
                <w:szCs w:val="28"/>
                <w:rtl/>
                <w:lang w:bidi="ar-IQ"/>
              </w:rPr>
            </w:pPr>
            <w:r w:rsidRPr="00B36D13">
              <w:rPr>
                <w:b/>
                <w:bCs/>
                <w:color w:val="000000" w:themeColor="text1"/>
                <w:sz w:val="28"/>
                <w:szCs w:val="28"/>
                <w:rtl/>
                <w:lang w:bidi="ar-IQ"/>
              </w:rPr>
              <w:t>الاسبوع ال</w:t>
            </w:r>
            <w:r w:rsidRPr="00B36D13">
              <w:rPr>
                <w:rFonts w:hint="cs"/>
                <w:b/>
                <w:bCs/>
                <w:color w:val="000000" w:themeColor="text1"/>
                <w:sz w:val="28"/>
                <w:szCs w:val="28"/>
                <w:rtl/>
                <w:lang w:bidi="ar-IQ"/>
              </w:rPr>
              <w:t>ثلاثون</w:t>
            </w:r>
          </w:p>
        </w:tc>
        <w:tc>
          <w:tcPr>
            <w:tcW w:w="1616" w:type="dxa"/>
            <w:vAlign w:val="center"/>
          </w:tcPr>
          <w:p w14:paraId="0BA8AAC8" w14:textId="07CEBE4B" w:rsidR="001E4648" w:rsidRPr="00B36D13" w:rsidRDefault="00213D04" w:rsidP="00504BF1">
            <w:pPr>
              <w:shd w:val="clear" w:color="auto" w:fill="FFFFFF"/>
              <w:ind w:left="1" w:hanging="3"/>
              <w:jc w:val="center"/>
              <w:rPr>
                <w:b/>
                <w:bCs/>
                <w:color w:val="000000" w:themeColor="text1"/>
                <w:sz w:val="28"/>
                <w:szCs w:val="28"/>
                <w:rtl/>
              </w:rPr>
            </w:pPr>
            <w:r w:rsidRPr="00B36D13">
              <w:rPr>
                <w:rFonts w:hint="cs"/>
                <w:b/>
                <w:bCs/>
                <w:color w:val="000000" w:themeColor="text1"/>
                <w:sz w:val="28"/>
                <w:szCs w:val="28"/>
                <w:rtl/>
                <w:lang w:bidi="ar-IQ"/>
              </w:rPr>
              <w:t>2</w:t>
            </w:r>
          </w:p>
        </w:tc>
        <w:tc>
          <w:tcPr>
            <w:tcW w:w="1560" w:type="dxa"/>
            <w:vAlign w:val="center"/>
          </w:tcPr>
          <w:p w14:paraId="60AC8163" w14:textId="60A26976" w:rsidR="001E4648" w:rsidRPr="00B36D13" w:rsidRDefault="001E4648" w:rsidP="001E4648">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hint="cs"/>
                <w:b/>
                <w:bCs/>
                <w:color w:val="000000" w:themeColor="text1"/>
                <w:sz w:val="28"/>
                <w:szCs w:val="28"/>
                <w:rtl/>
                <w:lang w:bidi="ar-IQ"/>
              </w:rPr>
              <w:t xml:space="preserve">مراجعة </w:t>
            </w:r>
          </w:p>
        </w:tc>
        <w:tc>
          <w:tcPr>
            <w:tcW w:w="2693" w:type="dxa"/>
          </w:tcPr>
          <w:p w14:paraId="54ECAA4A" w14:textId="54706B47" w:rsidR="001E4648" w:rsidRPr="00B36D13" w:rsidRDefault="00610229" w:rsidP="00E82AA3">
            <w:pPr>
              <w:tabs>
                <w:tab w:val="left" w:pos="642"/>
              </w:tabs>
              <w:autoSpaceDE w:val="0"/>
              <w:autoSpaceDN w:val="0"/>
              <w:adjustRightInd w:val="0"/>
              <w:ind w:left="1" w:hanging="3"/>
              <w:jc w:val="center"/>
              <w:rPr>
                <w:b/>
                <w:bCs/>
                <w:color w:val="000000" w:themeColor="text1"/>
                <w:sz w:val="24"/>
                <w:szCs w:val="24"/>
                <w:rtl/>
                <w:lang w:bidi="ar-IQ"/>
              </w:rPr>
            </w:pPr>
            <w:r w:rsidRPr="00B36D13">
              <w:rPr>
                <w:rFonts w:hint="cs"/>
                <w:b/>
                <w:bCs/>
                <w:color w:val="000000" w:themeColor="text1"/>
                <w:sz w:val="28"/>
                <w:szCs w:val="28"/>
                <w:rtl/>
                <w:lang w:bidi="ar-IQ"/>
              </w:rPr>
              <w:t>مراجعة</w:t>
            </w:r>
          </w:p>
        </w:tc>
        <w:tc>
          <w:tcPr>
            <w:tcW w:w="1417" w:type="dxa"/>
            <w:vAlign w:val="center"/>
          </w:tcPr>
          <w:p w14:paraId="195AECAC" w14:textId="77777777" w:rsidR="001E4648" w:rsidRPr="00B36D13" w:rsidRDefault="001E4648" w:rsidP="001E4648">
            <w:pPr>
              <w:tabs>
                <w:tab w:val="left" w:pos="642"/>
              </w:tabs>
              <w:autoSpaceDE w:val="0"/>
              <w:autoSpaceDN w:val="0"/>
              <w:adjustRightInd w:val="0"/>
              <w:ind w:left="1" w:hanging="3"/>
              <w:jc w:val="center"/>
              <w:rPr>
                <w:rFonts w:ascii="Cambria" w:hAnsi="Cambria"/>
                <w:b/>
                <w:bCs/>
                <w:color w:val="000000" w:themeColor="text1"/>
                <w:sz w:val="28"/>
                <w:szCs w:val="28"/>
                <w:rtl/>
                <w:lang w:bidi="ar-IQ"/>
              </w:rPr>
            </w:pPr>
            <w:r w:rsidRPr="00B36D13">
              <w:rPr>
                <w:rFonts w:ascii="Cambria" w:hAnsi="Cambria" w:hint="cs"/>
                <w:b/>
                <w:bCs/>
                <w:color w:val="000000" w:themeColor="text1"/>
                <w:sz w:val="28"/>
                <w:szCs w:val="28"/>
                <w:rtl/>
                <w:lang w:bidi="ar-IQ"/>
              </w:rPr>
              <w:t>طريقة المحاضرة</w:t>
            </w:r>
          </w:p>
          <w:p w14:paraId="164DA9A9" w14:textId="50364D30" w:rsidR="001E4648" w:rsidRPr="00B36D13" w:rsidRDefault="001E4648" w:rsidP="001E4648">
            <w:pPr>
              <w:shd w:val="clear" w:color="auto" w:fill="FFFFFF"/>
              <w:ind w:left="1" w:hanging="3"/>
              <w:jc w:val="center"/>
              <w:rPr>
                <w:rFonts w:asciiTheme="majorBidi" w:eastAsia="Cambria" w:hAnsiTheme="majorBidi" w:cstheme="majorBidi"/>
                <w:color w:val="000000" w:themeColor="text1"/>
                <w:sz w:val="28"/>
                <w:szCs w:val="28"/>
                <w:rtl/>
              </w:rPr>
            </w:pPr>
            <w:r w:rsidRPr="00B36D13">
              <w:rPr>
                <w:rFonts w:ascii="Cambria" w:hAnsi="Cambria" w:hint="cs"/>
                <w:b/>
                <w:bCs/>
                <w:color w:val="000000" w:themeColor="text1"/>
                <w:sz w:val="28"/>
                <w:szCs w:val="28"/>
                <w:rtl/>
                <w:lang w:bidi="ar-IQ"/>
              </w:rPr>
              <w:t>طريقة المناقشة</w:t>
            </w:r>
          </w:p>
        </w:tc>
        <w:tc>
          <w:tcPr>
            <w:tcW w:w="283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7009C320" w14:textId="77777777" w:rsidR="001E4648" w:rsidRPr="00B36D13" w:rsidRDefault="001E4648" w:rsidP="001E4648">
            <w:pPr>
              <w:tabs>
                <w:tab w:val="left" w:pos="642"/>
              </w:tabs>
              <w:autoSpaceDE w:val="0"/>
              <w:autoSpaceDN w:val="0"/>
              <w:adjustRightInd w:val="0"/>
              <w:ind w:left="0" w:hanging="2"/>
              <w:jc w:val="center"/>
              <w:rPr>
                <w:b/>
                <w:bCs/>
                <w:color w:val="000000" w:themeColor="text1"/>
                <w:sz w:val="24"/>
                <w:szCs w:val="24"/>
                <w:rtl/>
                <w:lang w:bidi="ar-IQ"/>
              </w:rPr>
            </w:pPr>
            <w:r w:rsidRPr="00B36D13">
              <w:rPr>
                <w:rFonts w:hint="cs"/>
                <w:b/>
                <w:bCs/>
                <w:color w:val="000000" w:themeColor="text1"/>
                <w:sz w:val="24"/>
                <w:szCs w:val="24"/>
                <w:rtl/>
                <w:lang w:bidi="ar-IQ"/>
              </w:rPr>
              <w:t>اعادة طرح الاسئلة السابقة والاجابة عليها</w:t>
            </w:r>
          </w:p>
          <w:p w14:paraId="3C726487" w14:textId="418F9843" w:rsidR="001E4648" w:rsidRPr="00B36D13" w:rsidRDefault="001E4648" w:rsidP="001E4648">
            <w:pPr>
              <w:shd w:val="clear" w:color="auto" w:fill="FFFFFF"/>
              <w:ind w:left="0" w:hanging="2"/>
              <w:jc w:val="center"/>
              <w:rPr>
                <w:rFonts w:asciiTheme="majorBidi" w:eastAsia="Cambria" w:hAnsiTheme="majorBidi" w:cstheme="majorBidi"/>
                <w:color w:val="000000" w:themeColor="text1"/>
                <w:sz w:val="28"/>
                <w:szCs w:val="28"/>
                <w:rtl/>
              </w:rPr>
            </w:pPr>
            <w:r w:rsidRPr="00B36D13">
              <w:rPr>
                <w:rFonts w:hint="cs"/>
                <w:b/>
                <w:bCs/>
                <w:color w:val="000000" w:themeColor="text1"/>
                <w:sz w:val="24"/>
                <w:szCs w:val="24"/>
                <w:rtl/>
                <w:lang w:bidi="ar-IQ"/>
              </w:rPr>
              <w:t>الاختبارات الشفوية والتحريرية</w:t>
            </w:r>
            <w:r w:rsidRPr="00B36D13">
              <w:rPr>
                <w:rFonts w:hint="cs"/>
                <w:b/>
                <w:bCs/>
                <w:color w:val="000000" w:themeColor="text1"/>
                <w:rtl/>
                <w:lang w:bidi="ar-IQ"/>
              </w:rPr>
              <w:t>.</w:t>
            </w:r>
          </w:p>
        </w:tc>
      </w:tr>
      <w:tr w:rsidR="00B36D13" w:rsidRPr="00B36D13" w14:paraId="72C57557" w14:textId="77777777" w:rsidTr="005A74BB">
        <w:trPr>
          <w:gridAfter w:val="1"/>
          <w:wAfter w:w="348" w:type="dxa"/>
        </w:trPr>
        <w:tc>
          <w:tcPr>
            <w:tcW w:w="11188" w:type="dxa"/>
            <w:gridSpan w:val="6"/>
            <w:shd w:val="clear" w:color="auto" w:fill="DEEAF6"/>
          </w:tcPr>
          <w:p w14:paraId="37CDF1E3" w14:textId="77777777" w:rsidR="00840455" w:rsidRPr="00B36D13" w:rsidRDefault="00840455" w:rsidP="00840455">
            <w:pPr>
              <w:numPr>
                <w:ilvl w:val="0"/>
                <w:numId w:val="3"/>
              </w:numPr>
              <w:ind w:left="1" w:hanging="3"/>
              <w:jc w:val="left"/>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تقييم المقرر</w:t>
            </w:r>
          </w:p>
        </w:tc>
      </w:tr>
      <w:tr w:rsidR="00B36D13" w:rsidRPr="00B36D13" w14:paraId="1A9E06D4" w14:textId="77777777" w:rsidTr="005A74BB">
        <w:trPr>
          <w:gridAfter w:val="1"/>
          <w:wAfter w:w="348" w:type="dxa"/>
        </w:trPr>
        <w:tc>
          <w:tcPr>
            <w:tcW w:w="11188" w:type="dxa"/>
            <w:gridSpan w:val="6"/>
          </w:tcPr>
          <w:p w14:paraId="1C338FAE" w14:textId="77777777" w:rsidR="00840455" w:rsidRPr="00B36D13" w:rsidRDefault="00840455" w:rsidP="00840455">
            <w:pPr>
              <w:suppressAutoHyphens w:val="0"/>
              <w:autoSpaceDE w:val="0"/>
              <w:autoSpaceDN w:val="0"/>
              <w:adjustRightInd w:val="0"/>
              <w:spacing w:line="240" w:lineRule="auto"/>
              <w:ind w:leftChars="0" w:left="0" w:firstLineChars="0" w:firstLine="0"/>
              <w:jc w:val="left"/>
              <w:textDirection w:val="lrTb"/>
              <w:textAlignment w:val="auto"/>
              <w:outlineLvl w:val="9"/>
              <w:rPr>
                <w:rFonts w:asciiTheme="majorBidi" w:eastAsia="Cambria" w:hAnsiTheme="majorBidi" w:cstheme="majorBidi"/>
                <w:color w:val="000000" w:themeColor="text1"/>
                <w:sz w:val="24"/>
                <w:szCs w:val="24"/>
                <w:rtl/>
              </w:rPr>
            </w:pPr>
          </w:p>
          <w:p w14:paraId="011BD078" w14:textId="38D2A808" w:rsidR="00840455" w:rsidRPr="00B36D13" w:rsidRDefault="00840455" w:rsidP="00840455">
            <w:pPr>
              <w:suppressAutoHyphens w:val="0"/>
              <w:autoSpaceDE w:val="0"/>
              <w:autoSpaceDN w:val="0"/>
              <w:adjustRightInd w:val="0"/>
              <w:spacing w:line="240" w:lineRule="auto"/>
              <w:ind w:leftChars="0" w:left="0" w:firstLineChars="0" w:firstLine="0"/>
              <w:jc w:val="left"/>
              <w:textDirection w:val="lrTb"/>
              <w:textAlignment w:val="auto"/>
              <w:outlineLvl w:val="9"/>
              <w:rPr>
                <w:rFonts w:asciiTheme="majorBidi" w:hAnsiTheme="majorBidi" w:cstheme="majorBidi"/>
                <w:b/>
                <w:bCs/>
                <w:color w:val="000000" w:themeColor="text1"/>
                <w:position w:val="0"/>
                <w:sz w:val="24"/>
                <w:szCs w:val="24"/>
                <w:rtl/>
              </w:rPr>
            </w:pPr>
            <w:r w:rsidRPr="00B36D13">
              <w:rPr>
                <w:rFonts w:asciiTheme="majorBidi" w:hAnsiTheme="majorBidi" w:cstheme="majorBidi" w:hint="cs"/>
                <w:b/>
                <w:bCs/>
                <w:color w:val="000000" w:themeColor="text1"/>
                <w:position w:val="0"/>
                <w:sz w:val="24"/>
                <w:szCs w:val="24"/>
                <w:rtl/>
              </w:rPr>
              <w:t>2</w:t>
            </w:r>
            <w:r w:rsidR="00813C4C">
              <w:rPr>
                <w:rFonts w:asciiTheme="majorBidi" w:hAnsiTheme="majorBidi" w:cstheme="majorBidi" w:hint="cs"/>
                <w:b/>
                <w:bCs/>
                <w:color w:val="000000" w:themeColor="text1"/>
                <w:position w:val="0"/>
                <w:sz w:val="24"/>
                <w:szCs w:val="24"/>
                <w:rtl/>
              </w:rPr>
              <w:t>5</w:t>
            </w:r>
            <w:r w:rsidRPr="00B36D13">
              <w:rPr>
                <w:rFonts w:asciiTheme="majorBidi" w:hAnsiTheme="majorBidi" w:cstheme="majorBidi"/>
                <w:b/>
                <w:bCs/>
                <w:color w:val="000000" w:themeColor="text1"/>
                <w:position w:val="0"/>
                <w:sz w:val="24"/>
                <w:szCs w:val="24"/>
                <w:rtl/>
              </w:rPr>
              <w:t xml:space="preserve"> % امتحان</w:t>
            </w:r>
            <w:r w:rsidRPr="00B36D13">
              <w:rPr>
                <w:rFonts w:asciiTheme="majorBidi" w:hAnsiTheme="majorBidi" w:cstheme="majorBidi" w:hint="cs"/>
                <w:b/>
                <w:bCs/>
                <w:color w:val="000000" w:themeColor="text1"/>
                <w:position w:val="0"/>
                <w:sz w:val="24"/>
                <w:szCs w:val="24"/>
                <w:rtl/>
              </w:rPr>
              <w:t>ات</w:t>
            </w:r>
            <w:r w:rsidRPr="00B36D13">
              <w:rPr>
                <w:rFonts w:asciiTheme="majorBidi" w:hAnsiTheme="majorBidi" w:cstheme="majorBidi"/>
                <w:b/>
                <w:bCs/>
                <w:color w:val="000000" w:themeColor="text1"/>
                <w:position w:val="0"/>
                <w:sz w:val="24"/>
                <w:szCs w:val="24"/>
                <w:rtl/>
              </w:rPr>
              <w:t xml:space="preserve"> </w:t>
            </w:r>
            <w:r w:rsidRPr="00B36D13">
              <w:rPr>
                <w:rFonts w:asciiTheme="majorBidi" w:hAnsiTheme="majorBidi" w:cstheme="majorBidi" w:hint="cs"/>
                <w:b/>
                <w:bCs/>
                <w:color w:val="000000" w:themeColor="text1"/>
                <w:position w:val="0"/>
                <w:sz w:val="24"/>
                <w:szCs w:val="24"/>
                <w:rtl/>
              </w:rPr>
              <w:t>نصف الكورس</w:t>
            </w:r>
            <w:r w:rsidRPr="00B36D13">
              <w:rPr>
                <w:rFonts w:asciiTheme="majorBidi" w:hAnsiTheme="majorBidi" w:cstheme="majorBidi"/>
                <w:b/>
                <w:bCs/>
                <w:color w:val="000000" w:themeColor="text1"/>
                <w:position w:val="0"/>
                <w:sz w:val="24"/>
                <w:szCs w:val="24"/>
                <w:rtl/>
              </w:rPr>
              <w:t xml:space="preserve"> ، </w:t>
            </w:r>
            <w:r w:rsidRPr="00B36D13">
              <w:rPr>
                <w:rFonts w:asciiTheme="majorBidi" w:hAnsiTheme="majorBidi" w:cstheme="majorBidi" w:hint="cs"/>
                <w:b/>
                <w:bCs/>
                <w:color w:val="000000" w:themeColor="text1"/>
                <w:position w:val="0"/>
                <w:sz w:val="24"/>
                <w:szCs w:val="24"/>
                <w:rtl/>
              </w:rPr>
              <w:t>2</w:t>
            </w:r>
            <w:r w:rsidR="00813C4C">
              <w:rPr>
                <w:rFonts w:asciiTheme="majorBidi" w:hAnsiTheme="majorBidi" w:cstheme="majorBidi" w:hint="cs"/>
                <w:b/>
                <w:bCs/>
                <w:color w:val="000000" w:themeColor="text1"/>
                <w:position w:val="0"/>
                <w:sz w:val="24"/>
                <w:szCs w:val="24"/>
                <w:rtl/>
              </w:rPr>
              <w:t>5</w:t>
            </w:r>
            <w:r w:rsidRPr="00B36D13">
              <w:rPr>
                <w:rFonts w:asciiTheme="majorBidi" w:hAnsiTheme="majorBidi" w:cstheme="majorBidi"/>
                <w:b/>
                <w:bCs/>
                <w:color w:val="000000" w:themeColor="text1"/>
                <w:position w:val="0"/>
                <w:sz w:val="24"/>
                <w:szCs w:val="24"/>
                <w:rtl/>
              </w:rPr>
              <w:t xml:space="preserve"> % الواجبات والتحضير اليومي ، </w:t>
            </w:r>
            <w:r w:rsidR="00823341">
              <w:rPr>
                <w:rFonts w:asciiTheme="majorBidi" w:hAnsiTheme="majorBidi" w:cstheme="majorBidi" w:hint="cs"/>
                <w:b/>
                <w:bCs/>
                <w:color w:val="000000" w:themeColor="text1"/>
                <w:position w:val="0"/>
                <w:sz w:val="24"/>
                <w:szCs w:val="24"/>
                <w:rtl/>
              </w:rPr>
              <w:t>5</w:t>
            </w:r>
            <w:r w:rsidRPr="00B36D13">
              <w:rPr>
                <w:rFonts w:asciiTheme="majorBidi" w:hAnsiTheme="majorBidi" w:cstheme="majorBidi"/>
                <w:b/>
                <w:bCs/>
                <w:color w:val="000000" w:themeColor="text1"/>
                <w:position w:val="0"/>
                <w:sz w:val="24"/>
                <w:szCs w:val="24"/>
                <w:rtl/>
              </w:rPr>
              <w:t>0 % الامتحان النهائي.</w:t>
            </w:r>
          </w:p>
          <w:p w14:paraId="23193F4C" w14:textId="77777777" w:rsidR="00840455" w:rsidRPr="00B36D13" w:rsidRDefault="00840455" w:rsidP="00840455">
            <w:pPr>
              <w:suppressAutoHyphens w:val="0"/>
              <w:autoSpaceDE w:val="0"/>
              <w:autoSpaceDN w:val="0"/>
              <w:adjustRightInd w:val="0"/>
              <w:spacing w:line="240" w:lineRule="auto"/>
              <w:ind w:leftChars="0" w:left="0" w:firstLineChars="0" w:firstLine="0"/>
              <w:jc w:val="left"/>
              <w:textDirection w:val="lrTb"/>
              <w:textAlignment w:val="auto"/>
              <w:outlineLvl w:val="9"/>
              <w:rPr>
                <w:rFonts w:asciiTheme="majorBidi" w:eastAsia="Cambria" w:hAnsiTheme="majorBidi" w:cstheme="majorBidi"/>
                <w:color w:val="000000" w:themeColor="text1"/>
                <w:sz w:val="24"/>
                <w:szCs w:val="24"/>
              </w:rPr>
            </w:pPr>
          </w:p>
        </w:tc>
      </w:tr>
      <w:tr w:rsidR="00B36D13" w:rsidRPr="00B36D13" w14:paraId="1E65B3B6" w14:textId="77777777" w:rsidTr="005A74BB">
        <w:trPr>
          <w:gridAfter w:val="1"/>
          <w:wAfter w:w="348" w:type="dxa"/>
        </w:trPr>
        <w:tc>
          <w:tcPr>
            <w:tcW w:w="11188" w:type="dxa"/>
            <w:gridSpan w:val="6"/>
            <w:shd w:val="clear" w:color="auto" w:fill="DEEAF6"/>
          </w:tcPr>
          <w:p w14:paraId="3B78A52E" w14:textId="77777777" w:rsidR="00840455" w:rsidRPr="00B36D13" w:rsidRDefault="00840455" w:rsidP="00840455">
            <w:pPr>
              <w:numPr>
                <w:ilvl w:val="0"/>
                <w:numId w:val="3"/>
              </w:numPr>
              <w:ind w:left="1" w:hanging="3"/>
              <w:jc w:val="left"/>
              <w:rPr>
                <w:rFonts w:asciiTheme="majorBidi" w:eastAsia="Simplified Arabic" w:hAnsiTheme="majorBidi" w:cstheme="majorBidi"/>
                <w:color w:val="000000" w:themeColor="text1"/>
                <w:sz w:val="28"/>
                <w:szCs w:val="28"/>
              </w:rPr>
            </w:pPr>
            <w:r w:rsidRPr="00B36D13">
              <w:rPr>
                <w:rFonts w:asciiTheme="majorBidi" w:eastAsia="Simplified Arabic" w:hAnsiTheme="majorBidi" w:cstheme="majorBidi"/>
                <w:color w:val="000000" w:themeColor="text1"/>
                <w:sz w:val="28"/>
                <w:szCs w:val="28"/>
                <w:rtl/>
              </w:rPr>
              <w:t>مصادر التعلم والتدريس</w:t>
            </w:r>
          </w:p>
        </w:tc>
      </w:tr>
      <w:tr w:rsidR="00B36D13" w:rsidRPr="00B36D13" w14:paraId="3D6CB597" w14:textId="77777777" w:rsidTr="005A74BB">
        <w:tc>
          <w:tcPr>
            <w:tcW w:w="11536" w:type="dxa"/>
            <w:gridSpan w:val="7"/>
          </w:tcPr>
          <w:p w14:paraId="7C9F34E3" w14:textId="77777777" w:rsidR="00840455" w:rsidRPr="00B36D13" w:rsidRDefault="00840455" w:rsidP="00840455">
            <w:pPr>
              <w:ind w:leftChars="0" w:left="0" w:right="-426" w:firstLineChars="0" w:firstLine="0"/>
              <w:jc w:val="both"/>
              <w:rPr>
                <w:rFonts w:asciiTheme="majorBidi" w:eastAsia="Simplified Arabic" w:hAnsiTheme="majorBidi" w:cstheme="majorBidi"/>
                <w:color w:val="000000" w:themeColor="text1"/>
                <w:sz w:val="24"/>
                <w:szCs w:val="24"/>
                <w:rtl/>
              </w:rPr>
            </w:pPr>
          </w:p>
          <w:p w14:paraId="27D05481" w14:textId="77777777" w:rsidR="009F5AE0" w:rsidRPr="00B36D13" w:rsidRDefault="009F5AE0" w:rsidP="009F5AE0">
            <w:pPr>
              <w:ind w:leftChars="0" w:left="0" w:right="-426" w:firstLineChars="0" w:firstLine="0"/>
              <w:jc w:val="both"/>
              <w:rPr>
                <w:b/>
                <w:bCs/>
                <w:color w:val="000000" w:themeColor="text1"/>
                <w:sz w:val="28"/>
                <w:szCs w:val="28"/>
                <w:rtl/>
              </w:rPr>
            </w:pPr>
            <w:r w:rsidRPr="00B36D13">
              <w:rPr>
                <w:rFonts w:hint="cs"/>
                <w:b/>
                <w:bCs/>
                <w:color w:val="000000" w:themeColor="text1"/>
                <w:sz w:val="28"/>
                <w:szCs w:val="28"/>
                <w:rtl/>
              </w:rPr>
              <w:t>حقوق الانسان /أ.د.حميد حنون خالد</w:t>
            </w:r>
          </w:p>
          <w:p w14:paraId="02BCF389" w14:textId="7D28EE75" w:rsidR="000A5BB6" w:rsidRPr="00B36D13" w:rsidRDefault="000A5BB6" w:rsidP="00840455">
            <w:pPr>
              <w:ind w:leftChars="0" w:left="0" w:right="-426" w:firstLineChars="0" w:firstLine="0"/>
              <w:jc w:val="both"/>
              <w:rPr>
                <w:rFonts w:asciiTheme="majorBidi" w:eastAsia="Simplified Arabic" w:hAnsiTheme="majorBidi" w:cstheme="majorBidi"/>
                <w:b/>
                <w:bCs/>
                <w:color w:val="000000" w:themeColor="text1"/>
                <w:sz w:val="24"/>
                <w:szCs w:val="24"/>
              </w:rPr>
            </w:pPr>
          </w:p>
        </w:tc>
      </w:tr>
      <w:tr w:rsidR="00B36D13" w:rsidRPr="00B36D13" w14:paraId="7D42BE06" w14:textId="77777777" w:rsidTr="005A74BB">
        <w:tc>
          <w:tcPr>
            <w:tcW w:w="11536" w:type="dxa"/>
            <w:gridSpan w:val="7"/>
          </w:tcPr>
          <w:p w14:paraId="0E7F40A5" w14:textId="77777777" w:rsidR="00840455" w:rsidRPr="00B36D13" w:rsidRDefault="00840455" w:rsidP="00840455">
            <w:pPr>
              <w:ind w:left="0" w:right="-426" w:hanging="2"/>
              <w:jc w:val="both"/>
              <w:rPr>
                <w:rFonts w:asciiTheme="majorBidi" w:eastAsia="Simplified Arabic" w:hAnsiTheme="majorBidi" w:cstheme="majorBidi"/>
                <w:color w:val="000000" w:themeColor="text1"/>
                <w:sz w:val="24"/>
                <w:szCs w:val="24"/>
                <w:rtl/>
              </w:rPr>
            </w:pPr>
          </w:p>
          <w:p w14:paraId="18C2226B" w14:textId="77777777" w:rsidR="00840455" w:rsidRPr="00B36D13" w:rsidRDefault="00840455" w:rsidP="00840455">
            <w:pPr>
              <w:ind w:leftChars="0" w:left="0" w:right="-426" w:firstLineChars="0" w:firstLine="0"/>
              <w:jc w:val="both"/>
              <w:rPr>
                <w:rFonts w:asciiTheme="majorBidi" w:eastAsia="Simplified Arabic" w:hAnsiTheme="majorBidi" w:cstheme="majorBidi"/>
                <w:color w:val="000000" w:themeColor="text1"/>
                <w:sz w:val="24"/>
                <w:szCs w:val="24"/>
                <w:rtl/>
              </w:rPr>
            </w:pPr>
          </w:p>
          <w:p w14:paraId="6AAF2375" w14:textId="77A3733E" w:rsidR="00840455" w:rsidRPr="00B36D13" w:rsidRDefault="00840455" w:rsidP="00840455">
            <w:pPr>
              <w:ind w:left="1" w:right="-426" w:hanging="3"/>
              <w:jc w:val="both"/>
              <w:rPr>
                <w:rFonts w:asciiTheme="majorBidi" w:eastAsia="Simplified Arabic" w:hAnsiTheme="majorBidi" w:cstheme="majorBidi"/>
                <w:color w:val="000000" w:themeColor="text1"/>
                <w:sz w:val="24"/>
                <w:szCs w:val="24"/>
              </w:rPr>
            </w:pPr>
            <w:r w:rsidRPr="00B36D13">
              <w:rPr>
                <w:rFonts w:ascii="Cambria" w:hAnsi="Cambria"/>
                <w:b/>
                <w:bCs/>
                <w:color w:val="000000" w:themeColor="text1"/>
                <w:sz w:val="28"/>
                <w:szCs w:val="28"/>
                <w:rtl/>
              </w:rPr>
              <w:t xml:space="preserve">الكتب والمراجع التي يوصى بها                 ( المجلات العلمية </w:t>
            </w:r>
            <w:r w:rsidRPr="00B36D13">
              <w:rPr>
                <w:rFonts w:ascii="Cambria" w:hAnsi="Cambria" w:hint="cs"/>
                <w:b/>
                <w:bCs/>
                <w:color w:val="000000" w:themeColor="text1"/>
                <w:sz w:val="28"/>
                <w:szCs w:val="28"/>
                <w:rtl/>
              </w:rPr>
              <w:t>،</w:t>
            </w:r>
            <w:r w:rsidRPr="00B36D13">
              <w:rPr>
                <w:rFonts w:ascii="Cambria" w:hAnsi="Cambria"/>
                <w:b/>
                <w:bCs/>
                <w:color w:val="000000" w:themeColor="text1"/>
                <w:sz w:val="28"/>
                <w:szCs w:val="28"/>
                <w:rtl/>
              </w:rPr>
              <w:t xml:space="preserve"> التقارير....  )</w:t>
            </w:r>
          </w:p>
        </w:tc>
      </w:tr>
      <w:tr w:rsidR="00B36D13" w:rsidRPr="00B36D13" w14:paraId="77EA592E" w14:textId="77777777" w:rsidTr="005A74BB">
        <w:tc>
          <w:tcPr>
            <w:tcW w:w="11536" w:type="dxa"/>
            <w:gridSpan w:val="7"/>
          </w:tcPr>
          <w:p w14:paraId="0480E1F9" w14:textId="77777777" w:rsidR="00840455" w:rsidRPr="00B36D13" w:rsidRDefault="00840455" w:rsidP="00840455">
            <w:pPr>
              <w:ind w:left="0" w:hanging="2"/>
              <w:jc w:val="both"/>
              <w:rPr>
                <w:rFonts w:asciiTheme="majorBidi" w:eastAsia="Simplified Arabic" w:hAnsiTheme="majorBidi" w:cstheme="majorBidi"/>
                <w:b/>
                <w:bCs/>
                <w:color w:val="000000" w:themeColor="text1"/>
                <w:sz w:val="24"/>
                <w:szCs w:val="24"/>
                <w:rtl/>
              </w:rPr>
            </w:pPr>
            <w:r w:rsidRPr="00B36D13">
              <w:rPr>
                <w:rFonts w:asciiTheme="majorBidi" w:eastAsia="Simplified Arabic" w:hAnsiTheme="majorBidi" w:cstheme="majorBidi"/>
                <w:b/>
                <w:bCs/>
                <w:color w:val="000000" w:themeColor="text1"/>
                <w:sz w:val="24"/>
                <w:szCs w:val="24"/>
                <w:rtl/>
              </w:rPr>
              <w:t>الكتب والمراجع الساندة التي يوصى بها (المجلات العلمية، التقارير ..)</w:t>
            </w:r>
          </w:p>
        </w:tc>
      </w:tr>
      <w:tr w:rsidR="00B36D13" w:rsidRPr="00B36D13" w14:paraId="7871315D" w14:textId="77777777" w:rsidTr="005A74BB">
        <w:tc>
          <w:tcPr>
            <w:tcW w:w="11536" w:type="dxa"/>
            <w:gridSpan w:val="7"/>
          </w:tcPr>
          <w:p w14:paraId="746C43A7" w14:textId="54890C54" w:rsidR="00840455" w:rsidRPr="00B36D13" w:rsidRDefault="00840455" w:rsidP="00840455">
            <w:pPr>
              <w:ind w:left="0" w:right="-426" w:hanging="2"/>
              <w:jc w:val="both"/>
              <w:rPr>
                <w:rFonts w:asciiTheme="majorBidi" w:eastAsia="Simplified Arabic" w:hAnsiTheme="majorBidi" w:cstheme="majorBidi"/>
                <w:b/>
                <w:bCs/>
                <w:color w:val="000000" w:themeColor="text1"/>
                <w:sz w:val="24"/>
                <w:szCs w:val="24"/>
              </w:rPr>
            </w:pPr>
            <w:r w:rsidRPr="00B36D13">
              <w:rPr>
                <w:rFonts w:asciiTheme="majorBidi" w:eastAsia="Simplified Arabic" w:hAnsiTheme="majorBidi" w:cstheme="majorBidi"/>
                <w:b/>
                <w:bCs/>
                <w:color w:val="000000" w:themeColor="text1"/>
                <w:sz w:val="24"/>
                <w:szCs w:val="24"/>
                <w:rtl/>
              </w:rPr>
              <w:t>المراجع الالكترونية، مواقع الانترنيت</w:t>
            </w:r>
            <w:r w:rsidRPr="00B36D13">
              <w:rPr>
                <w:rFonts w:asciiTheme="majorBidi" w:eastAsia="Simplified Arabic" w:hAnsiTheme="majorBidi" w:cstheme="majorBidi" w:hint="cs"/>
                <w:b/>
                <w:bCs/>
                <w:color w:val="000000" w:themeColor="text1"/>
                <w:sz w:val="24"/>
                <w:szCs w:val="24"/>
                <w:rtl/>
              </w:rPr>
              <w:t xml:space="preserve"> المتخصصة</w:t>
            </w:r>
          </w:p>
        </w:tc>
      </w:tr>
    </w:tbl>
    <w:p w14:paraId="297FB4BF" w14:textId="7E10D491" w:rsidR="003D4972" w:rsidRPr="00B36D13" w:rsidRDefault="003D4972">
      <w:pPr>
        <w:shd w:val="clear" w:color="auto" w:fill="FFFFFF"/>
        <w:spacing w:before="240" w:after="200"/>
        <w:ind w:left="1" w:right="-426" w:hanging="3"/>
        <w:jc w:val="both"/>
        <w:rPr>
          <w:rFonts w:asciiTheme="majorBidi" w:eastAsia="Arial" w:hAnsiTheme="majorBidi" w:cstheme="majorBidi"/>
          <w:color w:val="000000" w:themeColor="text1"/>
          <w:sz w:val="28"/>
          <w:szCs w:val="28"/>
          <w:rtl/>
        </w:rPr>
      </w:pPr>
    </w:p>
    <w:p w14:paraId="66F729DC" w14:textId="66F29FDD" w:rsidR="00E80770" w:rsidRPr="00B36D13" w:rsidRDefault="003D4972" w:rsidP="004D00F1">
      <w:pPr>
        <w:shd w:val="clear" w:color="auto" w:fill="FFFFFF"/>
        <w:spacing w:after="200"/>
        <w:ind w:leftChars="-426" w:left="-107" w:hangingChars="266" w:hanging="745"/>
        <w:jc w:val="center"/>
        <w:rPr>
          <w:rFonts w:asciiTheme="majorBidi" w:hAnsiTheme="majorBidi" w:cstheme="majorBidi"/>
          <w:color w:val="000000" w:themeColor="text1"/>
        </w:rPr>
      </w:pPr>
      <w:r w:rsidRPr="00B36D13">
        <w:rPr>
          <w:rFonts w:asciiTheme="majorBidi" w:eastAsia="Arial" w:hAnsiTheme="majorBidi" w:cstheme="majorBidi"/>
          <w:color w:val="000000" w:themeColor="text1"/>
          <w:sz w:val="28"/>
          <w:szCs w:val="28"/>
          <w:rtl/>
        </w:rPr>
        <w:br w:type="column"/>
      </w:r>
      <w:r w:rsidR="00840455" w:rsidRPr="00B36D13">
        <w:rPr>
          <w:rFonts w:asciiTheme="majorBidi" w:hAnsiTheme="majorBidi" w:cstheme="majorBidi" w:hint="cs"/>
          <w:b/>
          <w:color w:val="000000" w:themeColor="text1"/>
          <w:sz w:val="32"/>
          <w:szCs w:val="32"/>
          <w:rtl/>
        </w:rPr>
        <w:lastRenderedPageBreak/>
        <w:t xml:space="preserve"> </w:t>
      </w:r>
    </w:p>
    <w:p w14:paraId="330DCEE4" w14:textId="77777777" w:rsidR="00E80770" w:rsidRPr="00B36D13" w:rsidRDefault="00E80770">
      <w:pPr>
        <w:shd w:val="clear" w:color="auto" w:fill="FFFFFF"/>
        <w:spacing w:after="240"/>
        <w:ind w:left="0" w:hanging="2"/>
        <w:jc w:val="left"/>
        <w:rPr>
          <w:rFonts w:asciiTheme="majorBidi" w:hAnsiTheme="majorBidi" w:cstheme="majorBidi"/>
          <w:color w:val="000000" w:themeColor="text1"/>
          <w:sz w:val="24"/>
          <w:szCs w:val="24"/>
        </w:rPr>
      </w:pPr>
    </w:p>
    <w:sectPr w:rsidR="00E80770" w:rsidRPr="00B36D13" w:rsidSect="008D758B">
      <w:headerReference w:type="even" r:id="rId9"/>
      <w:headerReference w:type="default" r:id="rId10"/>
      <w:footerReference w:type="even" r:id="rId11"/>
      <w:footerReference w:type="default" r:id="rId12"/>
      <w:headerReference w:type="first" r:id="rId13"/>
      <w:footerReference w:type="first" r:id="rId14"/>
      <w:pgSz w:w="12240" w:h="15840"/>
      <w:pgMar w:top="993" w:right="1797" w:bottom="1560" w:left="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1D4FD" w14:textId="77777777" w:rsidR="00DC7D92" w:rsidRDefault="00DC7D92">
      <w:pPr>
        <w:spacing w:line="240" w:lineRule="auto"/>
        <w:ind w:left="0" w:hanging="2"/>
      </w:pPr>
      <w:r>
        <w:separator/>
      </w:r>
    </w:p>
  </w:endnote>
  <w:endnote w:type="continuationSeparator" w:id="0">
    <w:p w14:paraId="7ACC8C52" w14:textId="77777777" w:rsidR="00DC7D92" w:rsidRDefault="00DC7D92">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Gadugi"/>
    <w:charset w:val="00"/>
    <w:family w:val="swiss"/>
    <w:pitch w:val="variable"/>
    <w:sig w:usb0="00000003" w:usb1="0200E0A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43B7D" w14:textId="77777777" w:rsidR="00E80770" w:rsidRDefault="00E80770">
    <w:pPr>
      <w:pBdr>
        <w:top w:val="nil"/>
        <w:left w:val="nil"/>
        <w:bottom w:val="nil"/>
        <w:right w:val="nil"/>
        <w:between w:val="nil"/>
      </w:pBdr>
      <w:tabs>
        <w:tab w:val="center" w:pos="4153"/>
        <w:tab w:val="right" w:pos="8306"/>
      </w:tabs>
      <w:spacing w:line="240" w:lineRule="auto"/>
      <w:ind w:left="0" w:hanging="2"/>
      <w:jc w:val="left"/>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33655" w14:textId="77777777" w:rsidR="00E80770" w:rsidRDefault="00E80770">
    <w:pPr>
      <w:widowControl w:val="0"/>
      <w:pBdr>
        <w:top w:val="nil"/>
        <w:left w:val="nil"/>
        <w:bottom w:val="nil"/>
        <w:right w:val="nil"/>
        <w:between w:val="nil"/>
      </w:pBdr>
      <w:spacing w:line="276" w:lineRule="auto"/>
      <w:ind w:left="0" w:hanging="2"/>
      <w:jc w:val="left"/>
      <w:rPr>
        <w:color w:val="000000"/>
      </w:rPr>
    </w:pPr>
  </w:p>
  <w:tbl>
    <w:tblPr>
      <w:tblStyle w:val="af1"/>
      <w:tblpPr w:leftFromText="187" w:rightFromText="187" w:vertAnchor="text" w:tblpXSpec="center" w:tblpY="1"/>
      <w:bidiVisual/>
      <w:tblW w:w="11161" w:type="dxa"/>
      <w:tblLayout w:type="fixed"/>
      <w:tblLook w:val="0000" w:firstRow="0" w:lastRow="0" w:firstColumn="0" w:lastColumn="0" w:noHBand="0" w:noVBand="0"/>
    </w:tblPr>
    <w:tblGrid>
      <w:gridCol w:w="5023"/>
      <w:gridCol w:w="1116"/>
      <w:gridCol w:w="5022"/>
    </w:tblGrid>
    <w:tr w:rsidR="00E80770" w14:paraId="783088D0" w14:textId="77777777" w:rsidTr="00D35F34">
      <w:trPr>
        <w:cantSplit/>
        <w:trHeight w:val="151"/>
      </w:trPr>
      <w:tc>
        <w:tcPr>
          <w:tcW w:w="5023" w:type="dxa"/>
          <w:tcBorders>
            <w:bottom w:val="single" w:sz="4" w:space="0" w:color="4F81BD"/>
          </w:tcBorders>
        </w:tcPr>
        <w:p w14:paraId="5E18250E" w14:textId="77777777" w:rsidR="00E80770" w:rsidRDefault="00E80770">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c>
        <w:tcPr>
          <w:tcW w:w="1116" w:type="dxa"/>
          <w:vMerge w:val="restart"/>
          <w:vAlign w:val="center"/>
        </w:tcPr>
        <w:p w14:paraId="5F52838B" w14:textId="77777777" w:rsidR="00E80770" w:rsidRDefault="00926C19">
          <w:pPr>
            <w:pBdr>
              <w:top w:val="nil"/>
              <w:left w:val="nil"/>
              <w:bottom w:val="nil"/>
              <w:right w:val="nil"/>
              <w:between w:val="nil"/>
            </w:pBdr>
            <w:spacing w:line="240" w:lineRule="auto"/>
            <w:ind w:left="0" w:hanging="2"/>
            <w:jc w:val="center"/>
            <w:textDirection w:val="lrTb"/>
            <w:rPr>
              <w:rFonts w:ascii="Cambria" w:eastAsia="Cambria" w:hAnsi="Cambria" w:cs="Cambria"/>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353080">
            <w:rPr>
              <w:rFonts w:ascii="Calibri" w:eastAsia="Calibri" w:hAnsi="Calibri" w:cs="Calibri"/>
              <w:noProof/>
              <w:color w:val="000000"/>
              <w:sz w:val="22"/>
              <w:szCs w:val="22"/>
              <w:rtl/>
            </w:rPr>
            <w:t>8</w:t>
          </w:r>
          <w:r>
            <w:rPr>
              <w:rFonts w:ascii="Calibri" w:eastAsia="Calibri" w:hAnsi="Calibri" w:cs="Calibri"/>
              <w:color w:val="000000"/>
              <w:sz w:val="22"/>
              <w:szCs w:val="22"/>
            </w:rPr>
            <w:fldChar w:fldCharType="end"/>
          </w:r>
        </w:p>
      </w:tc>
      <w:tc>
        <w:tcPr>
          <w:tcW w:w="5022" w:type="dxa"/>
          <w:tcBorders>
            <w:bottom w:val="single" w:sz="4" w:space="0" w:color="4F81BD"/>
          </w:tcBorders>
        </w:tcPr>
        <w:p w14:paraId="7B8D5631" w14:textId="77777777" w:rsidR="00E80770" w:rsidRDefault="00E80770">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r>
    <w:tr w:rsidR="00E80770" w14:paraId="07FAB58A" w14:textId="77777777" w:rsidTr="00D35F34">
      <w:trPr>
        <w:cantSplit/>
        <w:trHeight w:val="150"/>
      </w:trPr>
      <w:tc>
        <w:tcPr>
          <w:tcW w:w="5023" w:type="dxa"/>
          <w:tcBorders>
            <w:top w:val="single" w:sz="4" w:space="0" w:color="4F81BD"/>
          </w:tcBorders>
        </w:tcPr>
        <w:p w14:paraId="78FD8CDE" w14:textId="77777777" w:rsidR="00E80770" w:rsidRDefault="00E80770">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c>
        <w:tcPr>
          <w:tcW w:w="1116" w:type="dxa"/>
          <w:vMerge/>
          <w:vAlign w:val="center"/>
        </w:tcPr>
        <w:p w14:paraId="321223D9" w14:textId="77777777" w:rsidR="00E80770" w:rsidRDefault="00E80770">
          <w:pPr>
            <w:widowControl w:val="0"/>
            <w:pBdr>
              <w:top w:val="nil"/>
              <w:left w:val="nil"/>
              <w:bottom w:val="nil"/>
              <w:right w:val="nil"/>
              <w:between w:val="nil"/>
            </w:pBdr>
            <w:spacing w:line="276" w:lineRule="auto"/>
            <w:ind w:left="0" w:hanging="2"/>
            <w:jc w:val="left"/>
            <w:textDirection w:val="lrTb"/>
            <w:rPr>
              <w:rFonts w:ascii="Cambria" w:eastAsia="Cambria" w:hAnsi="Cambria" w:cs="Cambria"/>
              <w:color w:val="000000"/>
            </w:rPr>
          </w:pPr>
        </w:p>
      </w:tc>
      <w:tc>
        <w:tcPr>
          <w:tcW w:w="5022" w:type="dxa"/>
          <w:tcBorders>
            <w:top w:val="single" w:sz="4" w:space="0" w:color="4F81BD"/>
          </w:tcBorders>
        </w:tcPr>
        <w:p w14:paraId="7CF617C4" w14:textId="77777777" w:rsidR="00E80770" w:rsidRDefault="00E80770">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r>
  </w:tbl>
  <w:p w14:paraId="38132203" w14:textId="77777777" w:rsidR="00E80770" w:rsidRDefault="00E80770">
    <w:pPr>
      <w:pBdr>
        <w:top w:val="nil"/>
        <w:left w:val="nil"/>
        <w:bottom w:val="nil"/>
        <w:right w:val="nil"/>
        <w:between w:val="nil"/>
      </w:pBdr>
      <w:tabs>
        <w:tab w:val="center" w:pos="4153"/>
        <w:tab w:val="right" w:pos="8306"/>
      </w:tabs>
      <w:spacing w:line="240" w:lineRule="auto"/>
      <w:ind w:left="0" w:hanging="2"/>
      <w:jc w:val="left"/>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9991B" w14:textId="77777777" w:rsidR="00E80770" w:rsidRDefault="00E80770">
    <w:pPr>
      <w:pBdr>
        <w:top w:val="nil"/>
        <w:left w:val="nil"/>
        <w:bottom w:val="nil"/>
        <w:right w:val="nil"/>
        <w:between w:val="nil"/>
      </w:pBdr>
      <w:tabs>
        <w:tab w:val="center" w:pos="4153"/>
        <w:tab w:val="right" w:pos="8306"/>
      </w:tabs>
      <w:spacing w:line="240" w:lineRule="auto"/>
      <w:ind w:left="0" w:hanging="2"/>
      <w:jc w:val="lef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5FA28" w14:textId="77777777" w:rsidR="00DC7D92" w:rsidRDefault="00DC7D92">
      <w:pPr>
        <w:spacing w:line="240" w:lineRule="auto"/>
        <w:ind w:left="0" w:hanging="2"/>
      </w:pPr>
      <w:r>
        <w:separator/>
      </w:r>
    </w:p>
  </w:footnote>
  <w:footnote w:type="continuationSeparator" w:id="0">
    <w:p w14:paraId="757DF041" w14:textId="77777777" w:rsidR="00DC7D92" w:rsidRDefault="00DC7D92">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8FABE" w14:textId="77777777" w:rsidR="00E80770" w:rsidRDefault="00E80770">
    <w:pPr>
      <w:pBdr>
        <w:top w:val="nil"/>
        <w:left w:val="nil"/>
        <w:bottom w:val="nil"/>
        <w:right w:val="nil"/>
        <w:between w:val="nil"/>
      </w:pBdr>
      <w:tabs>
        <w:tab w:val="center" w:pos="4153"/>
        <w:tab w:val="right" w:pos="8306"/>
      </w:tabs>
      <w:spacing w:line="240" w:lineRule="auto"/>
      <w:ind w:left="0" w:hanging="2"/>
      <w:jc w:val="lef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22E6F" w14:textId="77777777" w:rsidR="00E80770" w:rsidRDefault="00E80770">
    <w:pPr>
      <w:pBdr>
        <w:top w:val="nil"/>
        <w:left w:val="nil"/>
        <w:bottom w:val="nil"/>
        <w:right w:val="nil"/>
        <w:between w:val="nil"/>
      </w:pBdr>
      <w:tabs>
        <w:tab w:val="center" w:pos="4153"/>
        <w:tab w:val="right" w:pos="8306"/>
      </w:tabs>
      <w:spacing w:line="240" w:lineRule="auto"/>
      <w:ind w:left="0" w:hanging="2"/>
      <w:jc w:val="lef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8963B" w14:textId="77777777" w:rsidR="00E80770" w:rsidRDefault="00E80770">
    <w:pPr>
      <w:pBdr>
        <w:top w:val="nil"/>
        <w:left w:val="nil"/>
        <w:bottom w:val="nil"/>
        <w:right w:val="nil"/>
        <w:between w:val="nil"/>
      </w:pBdr>
      <w:tabs>
        <w:tab w:val="center" w:pos="4153"/>
        <w:tab w:val="right" w:pos="8306"/>
      </w:tabs>
      <w:spacing w:line="240" w:lineRule="auto"/>
      <w:ind w:left="0" w:hanging="2"/>
      <w:jc w:val="lef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37B32"/>
    <w:multiLevelType w:val="hybridMultilevel"/>
    <w:tmpl w:val="00702AA8"/>
    <w:lvl w:ilvl="0" w:tplc="2FE4844C">
      <w:start w:val="1"/>
      <w:numFmt w:val="decimal"/>
      <w:lvlText w:val="%1-"/>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3ECF"/>
    <w:multiLevelType w:val="hybridMultilevel"/>
    <w:tmpl w:val="82322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6C1FB5"/>
    <w:multiLevelType w:val="hybridMultilevel"/>
    <w:tmpl w:val="1D824F1C"/>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3" w15:restartNumberingAfterBreak="0">
    <w:nsid w:val="28B86157"/>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3EC138EE"/>
    <w:multiLevelType w:val="multilevel"/>
    <w:tmpl w:val="FFFFFFFF"/>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431254E8"/>
    <w:multiLevelType w:val="multilevel"/>
    <w:tmpl w:val="FFFFFFFF"/>
    <w:lvl w:ilvl="0">
      <w:start w:val="1"/>
      <w:numFmt w:val="bullet"/>
      <w:lvlText w:val="●"/>
      <w:lvlJc w:val="left"/>
      <w:pPr>
        <w:ind w:left="1530" w:hanging="360"/>
      </w:pPr>
      <w:rPr>
        <w:rFonts w:ascii="Noto Sans Symbols" w:eastAsia="Noto Sans Symbols" w:hAnsi="Noto Sans Symbols" w:cs="Noto Sans Symbols"/>
        <w:vertAlign w:val="baseline"/>
      </w:rPr>
    </w:lvl>
    <w:lvl w:ilvl="1">
      <w:start w:val="1"/>
      <w:numFmt w:val="bullet"/>
      <w:lvlText w:val="o"/>
      <w:lvlJc w:val="left"/>
      <w:pPr>
        <w:ind w:left="2250" w:hanging="360"/>
      </w:pPr>
      <w:rPr>
        <w:rFonts w:ascii="Courier New" w:eastAsia="Courier New" w:hAnsi="Courier New" w:cs="Courier New"/>
        <w:vertAlign w:val="baseline"/>
      </w:rPr>
    </w:lvl>
    <w:lvl w:ilvl="2">
      <w:start w:val="1"/>
      <w:numFmt w:val="bullet"/>
      <w:lvlText w:val="▪"/>
      <w:lvlJc w:val="left"/>
      <w:pPr>
        <w:ind w:left="2970" w:hanging="360"/>
      </w:pPr>
      <w:rPr>
        <w:rFonts w:ascii="Noto Sans Symbols" w:eastAsia="Noto Sans Symbols" w:hAnsi="Noto Sans Symbols" w:cs="Noto Sans Symbols"/>
        <w:vertAlign w:val="baseline"/>
      </w:rPr>
    </w:lvl>
    <w:lvl w:ilvl="3">
      <w:start w:val="1"/>
      <w:numFmt w:val="bullet"/>
      <w:lvlText w:val="●"/>
      <w:lvlJc w:val="left"/>
      <w:pPr>
        <w:ind w:left="3690" w:hanging="360"/>
      </w:pPr>
      <w:rPr>
        <w:rFonts w:ascii="Noto Sans Symbols" w:eastAsia="Noto Sans Symbols" w:hAnsi="Noto Sans Symbols" w:cs="Noto Sans Symbols"/>
        <w:vertAlign w:val="baseline"/>
      </w:rPr>
    </w:lvl>
    <w:lvl w:ilvl="4">
      <w:start w:val="1"/>
      <w:numFmt w:val="bullet"/>
      <w:lvlText w:val="o"/>
      <w:lvlJc w:val="left"/>
      <w:pPr>
        <w:ind w:left="4410" w:hanging="360"/>
      </w:pPr>
      <w:rPr>
        <w:rFonts w:ascii="Courier New" w:eastAsia="Courier New" w:hAnsi="Courier New" w:cs="Courier New"/>
        <w:vertAlign w:val="baseline"/>
      </w:rPr>
    </w:lvl>
    <w:lvl w:ilvl="5">
      <w:start w:val="1"/>
      <w:numFmt w:val="bullet"/>
      <w:lvlText w:val="▪"/>
      <w:lvlJc w:val="left"/>
      <w:pPr>
        <w:ind w:left="5130" w:hanging="360"/>
      </w:pPr>
      <w:rPr>
        <w:rFonts w:ascii="Noto Sans Symbols" w:eastAsia="Noto Sans Symbols" w:hAnsi="Noto Sans Symbols" w:cs="Noto Sans Symbols"/>
        <w:vertAlign w:val="baseline"/>
      </w:rPr>
    </w:lvl>
    <w:lvl w:ilvl="6">
      <w:start w:val="1"/>
      <w:numFmt w:val="bullet"/>
      <w:lvlText w:val="●"/>
      <w:lvlJc w:val="left"/>
      <w:pPr>
        <w:ind w:left="5850" w:hanging="360"/>
      </w:pPr>
      <w:rPr>
        <w:rFonts w:ascii="Noto Sans Symbols" w:eastAsia="Noto Sans Symbols" w:hAnsi="Noto Sans Symbols" w:cs="Noto Sans Symbols"/>
        <w:vertAlign w:val="baseline"/>
      </w:rPr>
    </w:lvl>
    <w:lvl w:ilvl="7">
      <w:start w:val="1"/>
      <w:numFmt w:val="bullet"/>
      <w:lvlText w:val="o"/>
      <w:lvlJc w:val="left"/>
      <w:pPr>
        <w:ind w:left="6570" w:hanging="360"/>
      </w:pPr>
      <w:rPr>
        <w:rFonts w:ascii="Courier New" w:eastAsia="Courier New" w:hAnsi="Courier New" w:cs="Courier New"/>
        <w:vertAlign w:val="baseline"/>
      </w:rPr>
    </w:lvl>
    <w:lvl w:ilvl="8">
      <w:start w:val="1"/>
      <w:numFmt w:val="bullet"/>
      <w:lvlText w:val="▪"/>
      <w:lvlJc w:val="left"/>
      <w:pPr>
        <w:ind w:left="7290" w:hanging="360"/>
      </w:pPr>
      <w:rPr>
        <w:rFonts w:ascii="Noto Sans Symbols" w:eastAsia="Noto Sans Symbols" w:hAnsi="Noto Sans Symbols" w:cs="Noto Sans Symbols"/>
        <w:vertAlign w:val="baseline"/>
      </w:rPr>
    </w:lvl>
  </w:abstractNum>
  <w:abstractNum w:abstractNumId="6" w15:restartNumberingAfterBreak="0">
    <w:nsid w:val="4CA80D36"/>
    <w:multiLevelType w:val="multilevel"/>
    <w:tmpl w:val="FFFFFFFF"/>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52AA0577"/>
    <w:multiLevelType w:val="hybridMultilevel"/>
    <w:tmpl w:val="87C290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9B36167"/>
    <w:multiLevelType w:val="hybridMultilevel"/>
    <w:tmpl w:val="CE04EB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D8B3A53"/>
    <w:multiLevelType w:val="multilevel"/>
    <w:tmpl w:val="FFFFFFFF"/>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725A27D9"/>
    <w:multiLevelType w:val="multilevel"/>
    <w:tmpl w:val="D3E2FF10"/>
    <w:lvl w:ilvl="0">
      <w:start w:val="1"/>
      <w:numFmt w:val="decimal"/>
      <w:lvlText w:val="%1."/>
      <w:lvlJc w:val="left"/>
      <w:pPr>
        <w:tabs>
          <w:tab w:val="num" w:pos="378"/>
        </w:tabs>
        <w:ind w:left="378"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num w:numId="1">
    <w:abstractNumId w:val="5"/>
  </w:num>
  <w:num w:numId="2">
    <w:abstractNumId w:val="4"/>
  </w:num>
  <w:num w:numId="3">
    <w:abstractNumId w:val="6"/>
  </w:num>
  <w:num w:numId="4">
    <w:abstractNumId w:val="3"/>
  </w:num>
  <w:num w:numId="5">
    <w:abstractNumId w:val="7"/>
  </w:num>
  <w:num w:numId="6">
    <w:abstractNumId w:val="8"/>
  </w:num>
  <w:num w:numId="7">
    <w:abstractNumId w:val="1"/>
  </w:num>
  <w:num w:numId="8">
    <w:abstractNumId w:val="2"/>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770"/>
    <w:rsid w:val="000304AD"/>
    <w:rsid w:val="000413C7"/>
    <w:rsid w:val="0005590A"/>
    <w:rsid w:val="0006193E"/>
    <w:rsid w:val="000A5BB6"/>
    <w:rsid w:val="000D1050"/>
    <w:rsid w:val="000D41EB"/>
    <w:rsid w:val="001412C4"/>
    <w:rsid w:val="001532C8"/>
    <w:rsid w:val="00181DB5"/>
    <w:rsid w:val="001E4648"/>
    <w:rsid w:val="00213D04"/>
    <w:rsid w:val="00240329"/>
    <w:rsid w:val="0024371F"/>
    <w:rsid w:val="00277233"/>
    <w:rsid w:val="002858D6"/>
    <w:rsid w:val="00303C77"/>
    <w:rsid w:val="00331551"/>
    <w:rsid w:val="00343CCD"/>
    <w:rsid w:val="00353080"/>
    <w:rsid w:val="003A1948"/>
    <w:rsid w:val="003B62EB"/>
    <w:rsid w:val="003D4972"/>
    <w:rsid w:val="00401068"/>
    <w:rsid w:val="00425044"/>
    <w:rsid w:val="004311ED"/>
    <w:rsid w:val="004602E9"/>
    <w:rsid w:val="004652B0"/>
    <w:rsid w:val="00486EC6"/>
    <w:rsid w:val="004C4CCF"/>
    <w:rsid w:val="004D00F1"/>
    <w:rsid w:val="00504BF1"/>
    <w:rsid w:val="00536D10"/>
    <w:rsid w:val="005453DC"/>
    <w:rsid w:val="0055432C"/>
    <w:rsid w:val="0059331B"/>
    <w:rsid w:val="005A74BB"/>
    <w:rsid w:val="005B0E84"/>
    <w:rsid w:val="005C4107"/>
    <w:rsid w:val="005F4C86"/>
    <w:rsid w:val="00610229"/>
    <w:rsid w:val="006337F6"/>
    <w:rsid w:val="00686BA3"/>
    <w:rsid w:val="006D1094"/>
    <w:rsid w:val="00755BDC"/>
    <w:rsid w:val="007638C5"/>
    <w:rsid w:val="00766F75"/>
    <w:rsid w:val="007D3604"/>
    <w:rsid w:val="007D6C89"/>
    <w:rsid w:val="007E6559"/>
    <w:rsid w:val="007E7B5E"/>
    <w:rsid w:val="007F5FEA"/>
    <w:rsid w:val="007F6343"/>
    <w:rsid w:val="00813C4C"/>
    <w:rsid w:val="00823341"/>
    <w:rsid w:val="00840455"/>
    <w:rsid w:val="008519C2"/>
    <w:rsid w:val="00893144"/>
    <w:rsid w:val="008A61A5"/>
    <w:rsid w:val="008D758B"/>
    <w:rsid w:val="0092094F"/>
    <w:rsid w:val="00926C19"/>
    <w:rsid w:val="009274A0"/>
    <w:rsid w:val="0095221C"/>
    <w:rsid w:val="0097594C"/>
    <w:rsid w:val="009F5AE0"/>
    <w:rsid w:val="00A15584"/>
    <w:rsid w:val="00A361F1"/>
    <w:rsid w:val="00A5243F"/>
    <w:rsid w:val="00A60FC0"/>
    <w:rsid w:val="00A83C6B"/>
    <w:rsid w:val="00A854C1"/>
    <w:rsid w:val="00A870E1"/>
    <w:rsid w:val="00A9407E"/>
    <w:rsid w:val="00AA6251"/>
    <w:rsid w:val="00AC0069"/>
    <w:rsid w:val="00AD68C4"/>
    <w:rsid w:val="00AF72D2"/>
    <w:rsid w:val="00B3413D"/>
    <w:rsid w:val="00B35A8B"/>
    <w:rsid w:val="00B36D13"/>
    <w:rsid w:val="00B553EF"/>
    <w:rsid w:val="00B75E8A"/>
    <w:rsid w:val="00B91E8E"/>
    <w:rsid w:val="00B97B41"/>
    <w:rsid w:val="00BA1FB6"/>
    <w:rsid w:val="00BB0051"/>
    <w:rsid w:val="00BF2689"/>
    <w:rsid w:val="00CB480F"/>
    <w:rsid w:val="00CE126E"/>
    <w:rsid w:val="00CE3163"/>
    <w:rsid w:val="00CF178A"/>
    <w:rsid w:val="00D2101A"/>
    <w:rsid w:val="00D35F34"/>
    <w:rsid w:val="00D45510"/>
    <w:rsid w:val="00D87B77"/>
    <w:rsid w:val="00DC095C"/>
    <w:rsid w:val="00DC5A20"/>
    <w:rsid w:val="00DC7D92"/>
    <w:rsid w:val="00DE026F"/>
    <w:rsid w:val="00DE3447"/>
    <w:rsid w:val="00E55CF4"/>
    <w:rsid w:val="00E7452A"/>
    <w:rsid w:val="00E80770"/>
    <w:rsid w:val="00E82AA3"/>
    <w:rsid w:val="00E87DFE"/>
    <w:rsid w:val="00E962D2"/>
    <w:rsid w:val="00EB1C50"/>
    <w:rsid w:val="00EC5FF2"/>
    <w:rsid w:val="00EE1465"/>
    <w:rsid w:val="00F00BBB"/>
    <w:rsid w:val="00F061FB"/>
    <w:rsid w:val="00F40AEA"/>
    <w:rsid w:val="00FC20CA"/>
    <w:rsid w:val="00FF3D4F"/>
    <w:rsid w:val="00FF51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BFA28"/>
  <w15:docId w15:val="{33A8EB63-BC8B-4094-B5F2-47276BA62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bidi/>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jc w:val="right"/>
      <w:textDirection w:val="btLr"/>
      <w:textAlignment w:val="top"/>
      <w:outlineLvl w:val="0"/>
    </w:pPr>
    <w:rPr>
      <w:position w:val="-1"/>
    </w:rPr>
  </w:style>
  <w:style w:type="paragraph" w:styleId="Heading1">
    <w:name w:val="heading 1"/>
    <w:basedOn w:val="Normal"/>
    <w:next w:val="Normal"/>
    <w:uiPriority w:val="9"/>
    <w:qFormat/>
    <w:pPr>
      <w:keepNext/>
    </w:pPr>
    <w:rPr>
      <w:b/>
      <w:bCs/>
      <w:szCs w:val="32"/>
      <w:u w:val="single"/>
    </w:rPr>
  </w:style>
  <w:style w:type="paragraph" w:styleId="Heading2">
    <w:name w:val="heading 2"/>
    <w:basedOn w:val="Normal"/>
    <w:next w:val="Normal"/>
    <w:uiPriority w:val="9"/>
    <w:semiHidden/>
    <w:unhideWhenUsed/>
    <w:qFormat/>
    <w:pPr>
      <w:keepNext/>
      <w:outlineLvl w:val="1"/>
    </w:pPr>
    <w:rPr>
      <w:b/>
      <w:bCs/>
      <w:szCs w:val="32"/>
    </w:rPr>
  </w:style>
  <w:style w:type="paragraph" w:styleId="Heading3">
    <w:name w:val="heading 3"/>
    <w:basedOn w:val="Normal"/>
    <w:next w:val="Normal"/>
    <w:uiPriority w:val="9"/>
    <w:semiHidden/>
    <w:unhideWhenUsed/>
    <w:qFormat/>
    <w:pPr>
      <w:keepNext/>
      <w:jc w:val="center"/>
      <w:outlineLvl w:val="2"/>
    </w:pPr>
    <w:rPr>
      <w:b/>
      <w:bCs/>
      <w:szCs w:val="32"/>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bidi w:val="0"/>
      <w:spacing w:line="216" w:lineRule="auto"/>
      <w:contextualSpacing/>
      <w:jc w:val="left"/>
    </w:pPr>
    <w:rPr>
      <w:rFonts w:ascii="Calibri Light" w:hAnsi="Calibri Light"/>
      <w:color w:val="404040"/>
      <w:spacing w:val="-10"/>
      <w:kern w:val="28"/>
      <w:sz w:val="56"/>
      <w:szCs w:val="56"/>
    </w:rPr>
  </w:style>
  <w:style w:type="table" w:customStyle="1" w:styleId="TableNormal2">
    <w:name w:val="Table Normal2"/>
    <w:next w:val="TableNormal1"/>
    <w:pPr>
      <w:suppressAutoHyphens/>
      <w:spacing w:line="1" w:lineRule="atLeast"/>
      <w:ind w:leftChars="-1" w:left="-1" w:hangingChars="1" w:hanging="1"/>
      <w:textDirection w:val="btLr"/>
      <w:textAlignment w:val="top"/>
      <w:outlineLvl w:val="0"/>
    </w:pPr>
    <w:rPr>
      <w:position w:val="-1"/>
    </w:rPr>
    <w:tblPr>
      <w:tblInd w:w="0" w:type="dxa"/>
      <w:tblCellMar>
        <w:top w:w="0" w:type="dxa"/>
        <w:left w:w="108" w:type="dxa"/>
        <w:bottom w:w="0" w:type="dxa"/>
        <w:right w:w="108" w:type="dxa"/>
      </w:tblCellMar>
    </w:tblPr>
  </w:style>
  <w:style w:type="paragraph" w:styleId="BodyText">
    <w:name w:val="Body Text"/>
    <w:basedOn w:val="Normal"/>
    <w:pPr>
      <w:jc w:val="center"/>
    </w:pPr>
    <w:rPr>
      <w:b/>
      <w:bCs/>
      <w:szCs w:val="36"/>
    </w:rPr>
  </w:style>
  <w:style w:type="paragraph" w:styleId="Footer">
    <w:name w:val="footer"/>
    <w:basedOn w:val="Normal"/>
    <w:pPr>
      <w:tabs>
        <w:tab w:val="center" w:pos="4153"/>
        <w:tab w:val="right" w:pos="8306"/>
      </w:tabs>
    </w:pPr>
  </w:style>
  <w:style w:type="character" w:customStyle="1" w:styleId="FooterChar">
    <w:name w:val="Footer Char"/>
    <w:rPr>
      <w:w w:val="100"/>
      <w:position w:val="-1"/>
      <w:effect w:val="none"/>
      <w:vertAlign w:val="baseline"/>
      <w:cs w:val="0"/>
      <w:em w:val="none"/>
      <w:lang w:val="en-US" w:eastAsia="en-US" w:bidi="ar-SA"/>
    </w:r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pPr>
  </w:style>
  <w:style w:type="paragraph" w:customStyle="1" w:styleId="ListParagraph1">
    <w:name w:val="List Paragraph1"/>
    <w:basedOn w:val="Normal"/>
    <w:pPr>
      <w:ind w:left="720" w:right="720"/>
    </w:p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table" w:customStyle="1" w:styleId="LightShading-Accent21">
    <w:name w:val="Light Shading - Accent 21"/>
    <w:basedOn w:val="TableNormal2"/>
    <w:rPr>
      <w:color w:val="943634"/>
      <w:sz w:val="22"/>
      <w:szCs w:val="22"/>
    </w:rPr>
    <w:tblPr>
      <w:tblStyleRowBandSize w:val="1"/>
      <w:tblStyleColBandSize w:val="1"/>
      <w:tblBorders>
        <w:top w:val="single" w:sz="8" w:space="0" w:color="C0504D"/>
        <w:bottom w:val="single" w:sz="8" w:space="0" w:color="C0504D"/>
      </w:tblBorders>
    </w:tblPr>
  </w:style>
  <w:style w:type="table" w:customStyle="1" w:styleId="MediumShading1-Accent21">
    <w:name w:val="Medium Shading 1 - Accent 21"/>
    <w:basedOn w:val="TableNormal2"/>
    <w:rPr>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style>
  <w:style w:type="table" w:customStyle="1" w:styleId="LightGrid-Accent21">
    <w:name w:val="Light Grid - Accent 21"/>
    <w:basedOn w:val="TableNormal2"/>
    <w:rPr>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style>
  <w:style w:type="table" w:customStyle="1" w:styleId="-11">
    <w:name w:val="شبكة فاتحة - تمييز 11"/>
    <w:basedOn w:val="TableNormal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table" w:customStyle="1" w:styleId="-110">
    <w:name w:val="قائمة فاتحة - تمييز 11"/>
    <w:basedOn w:val="TableNormal2"/>
    <w:tblPr>
      <w:tblStyleRowBandSize w:val="1"/>
      <w:tblStyleColBandSize w:val="1"/>
      <w:tblBorders>
        <w:top w:val="single" w:sz="8" w:space="0" w:color="4F81BD"/>
        <w:left w:val="single" w:sz="8" w:space="0" w:color="4F81BD"/>
        <w:bottom w:val="single" w:sz="8" w:space="0" w:color="4F81BD"/>
        <w:right w:val="single" w:sz="8" w:space="0" w:color="4F81BD"/>
      </w:tblBorders>
    </w:tblPr>
  </w:style>
  <w:style w:type="table" w:customStyle="1" w:styleId="GridTable2-Accent31">
    <w:name w:val="Grid Table 2 - Accent 31"/>
    <w:basedOn w:val="TableNormal2"/>
    <w:tblPr>
      <w:tblStyleRowBandSize w:val="1"/>
      <w:tblStyleColBandSize w:val="1"/>
      <w:tblBorders>
        <w:top w:val="single" w:sz="2" w:space="0" w:color="C9C9C9"/>
        <w:bottom w:val="single" w:sz="2" w:space="0" w:color="C9C9C9"/>
        <w:insideH w:val="single" w:sz="2" w:space="0" w:color="C9C9C9"/>
        <w:insideV w:val="single" w:sz="2" w:space="0" w:color="C9C9C9"/>
      </w:tblBorders>
    </w:tblPr>
  </w:style>
  <w:style w:type="table" w:customStyle="1" w:styleId="GridTable4-Accent31">
    <w:name w:val="Grid Table 4 - Accent 31"/>
    <w:basedOn w:val="TableNormal2"/>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style>
  <w:style w:type="table" w:customStyle="1" w:styleId="GridTable4-Accent41">
    <w:name w:val="Grid Table 4 - Accent 41"/>
    <w:basedOn w:val="TableNormal2"/>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style>
  <w:style w:type="table" w:customStyle="1" w:styleId="MediumGrid1-Accent11">
    <w:name w:val="Medium Grid 1 - Accent 11"/>
    <w:basedOn w:val="TableNormal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style>
  <w:style w:type="paragraph" w:styleId="ListParagraph">
    <w:name w:val="List Paragraph"/>
    <w:basedOn w:val="Normal"/>
    <w:pPr>
      <w:spacing w:after="200" w:line="276" w:lineRule="auto"/>
      <w:ind w:left="720" w:right="720"/>
      <w:contextualSpacing/>
    </w:pPr>
    <w:rPr>
      <w:rFonts w:ascii="Calibri" w:eastAsia="Calibri" w:hAnsi="Calibri" w:cs="Arial"/>
      <w:sz w:val="22"/>
      <w:szCs w:val="22"/>
    </w:rPr>
  </w:style>
  <w:style w:type="table" w:styleId="TableGrid">
    <w:name w:val="Table Grid"/>
    <w:basedOn w:val="TableNormal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pPr>
      <w:suppressAutoHyphens/>
      <w:spacing w:line="1" w:lineRule="atLeast"/>
      <w:ind w:leftChars="-1" w:left="-1" w:hangingChars="1" w:hanging="1"/>
      <w:jc w:val="right"/>
      <w:textDirection w:val="btLr"/>
      <w:textAlignment w:val="top"/>
      <w:outlineLvl w:val="0"/>
    </w:pPr>
    <w:rPr>
      <w:rFonts w:ascii="Calibri" w:hAnsi="Calibri"/>
      <w:position w:val="-1"/>
      <w:sz w:val="22"/>
      <w:szCs w:val="22"/>
    </w:rPr>
  </w:style>
  <w:style w:type="character" w:customStyle="1" w:styleId="NoSpacingChar">
    <w:name w:val="No Spacing Char"/>
    <w:rPr>
      <w:rFonts w:ascii="Calibri" w:hAnsi="Calibri"/>
      <w:w w:val="100"/>
      <w:position w:val="-1"/>
      <w:sz w:val="22"/>
      <w:szCs w:val="22"/>
      <w:effect w:val="none"/>
      <w:vertAlign w:val="baseline"/>
      <w:cs w:val="0"/>
      <w:em w:val="none"/>
      <w:lang w:bidi="ar-SA"/>
    </w:rPr>
  </w:style>
  <w:style w:type="character" w:customStyle="1" w:styleId="HeaderChar">
    <w:name w:val="Header Char"/>
    <w:rPr>
      <w:w w:val="100"/>
      <w:position w:val="-1"/>
      <w:effect w:val="none"/>
      <w:vertAlign w:val="baseline"/>
      <w:cs w:val="0"/>
      <w:em w:val="none"/>
    </w:rPr>
  </w:style>
  <w:style w:type="table" w:customStyle="1" w:styleId="MediumGrid2-Accent11">
    <w:name w:val="Medium Grid 2 - Accent 11"/>
    <w:basedOn w:val="TableNormal2"/>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character" w:customStyle="1" w:styleId="TitleChar">
    <w:name w:val="Title Char"/>
    <w:rPr>
      <w:rFonts w:ascii="Calibri Light" w:hAnsi="Calibri Light"/>
      <w:color w:val="404040"/>
      <w:spacing w:val="-10"/>
      <w:w w:val="100"/>
      <w:kern w:val="28"/>
      <w:position w:val="-1"/>
      <w:sz w:val="56"/>
      <w:szCs w:val="56"/>
      <w:effect w:val="none"/>
      <w:vertAlign w:val="baseline"/>
      <w:cs w:val="0"/>
      <w:em w:val="none"/>
    </w:rPr>
  </w:style>
  <w:style w:type="paragraph" w:styleId="Subtitle">
    <w:name w:val="Subtitle"/>
    <w:basedOn w:val="Normal"/>
    <w:next w:val="Normal"/>
    <w:uiPriority w:val="11"/>
    <w:qFormat/>
    <w:pPr>
      <w:spacing w:after="160" w:line="259" w:lineRule="auto"/>
      <w:jc w:val="left"/>
    </w:pPr>
    <w:rPr>
      <w:rFonts w:ascii="Calibri" w:eastAsia="Calibri" w:hAnsi="Calibri" w:cs="Calibri"/>
      <w:color w:val="5A5A5A"/>
      <w:sz w:val="22"/>
      <w:szCs w:val="22"/>
    </w:rPr>
  </w:style>
  <w:style w:type="character" w:customStyle="1" w:styleId="SubtitleChar">
    <w:name w:val="Subtitle Char"/>
    <w:rPr>
      <w:rFonts w:ascii="Calibri" w:hAnsi="Calibri"/>
      <w:color w:val="5A5A5A"/>
      <w:spacing w:val="15"/>
      <w:w w:val="100"/>
      <w:position w:val="-1"/>
      <w:sz w:val="22"/>
      <w:szCs w:val="22"/>
      <w:effect w:val="none"/>
      <w:vertAlign w:val="baseline"/>
      <w:cs w:val="0"/>
      <w:em w:val="none"/>
    </w:rPr>
  </w:style>
  <w:style w:type="paragraph" w:customStyle="1" w:styleId="MediumGrid21">
    <w:name w:val="Medium Grid 21"/>
    <w:pPr>
      <w:suppressAutoHyphens/>
      <w:spacing w:line="1" w:lineRule="atLeast"/>
      <w:ind w:leftChars="-1" w:left="-1" w:hangingChars="1" w:hanging="1"/>
      <w:jc w:val="center"/>
      <w:textDirection w:val="btLr"/>
      <w:textAlignment w:val="top"/>
      <w:outlineLvl w:val="0"/>
    </w:pPr>
    <w:rPr>
      <w:rFonts w:ascii="Calibri" w:hAnsi="Calibri" w:cs="Traditional Arabic"/>
      <w:position w:val="-1"/>
      <w:sz w:val="22"/>
      <w:szCs w:val="32"/>
    </w:rPr>
  </w:style>
  <w:style w:type="table" w:customStyle="1" w:styleId="a">
    <w:basedOn w:val="TableNormal2"/>
    <w:tblPr>
      <w:tblStyleRowBandSize w:val="1"/>
      <w:tblStyleColBandSize w:val="1"/>
    </w:tblPr>
  </w:style>
  <w:style w:type="table" w:customStyle="1" w:styleId="a0">
    <w:basedOn w:val="TableNormal2"/>
    <w:tblPr>
      <w:tblStyleRowBandSize w:val="1"/>
      <w:tblStyleColBandSize w:val="1"/>
    </w:tblPr>
  </w:style>
  <w:style w:type="table" w:customStyle="1" w:styleId="a1">
    <w:basedOn w:val="TableNormal2"/>
    <w:tblPr>
      <w:tblStyleRowBandSize w:val="1"/>
      <w:tblStyleColBandSize w:val="1"/>
    </w:tblPr>
  </w:style>
  <w:style w:type="table" w:customStyle="1" w:styleId="a2">
    <w:basedOn w:val="TableNormal2"/>
    <w:tblPr>
      <w:tblStyleRowBandSize w:val="1"/>
      <w:tblStyleColBandSize w:val="1"/>
    </w:tblPr>
  </w:style>
  <w:style w:type="table" w:customStyle="1" w:styleId="a3">
    <w:basedOn w:val="TableNormal2"/>
    <w:tblPr>
      <w:tblStyleRowBandSize w:val="1"/>
      <w:tblStyleColBandSize w:val="1"/>
    </w:tblPr>
  </w:style>
  <w:style w:type="table" w:customStyle="1" w:styleId="a4">
    <w:basedOn w:val="TableNormal2"/>
    <w:tblPr>
      <w:tblStyleRowBandSize w:val="1"/>
      <w:tblStyleColBandSize w:val="1"/>
    </w:tblPr>
  </w:style>
  <w:style w:type="table" w:customStyle="1" w:styleId="a5">
    <w:basedOn w:val="TableNormal2"/>
    <w:tblPr>
      <w:tblStyleRowBandSize w:val="1"/>
      <w:tblStyleColBandSize w:val="1"/>
    </w:tblPr>
  </w:style>
  <w:style w:type="table" w:customStyle="1" w:styleId="a6">
    <w:basedOn w:val="TableNormal2"/>
    <w:tblPr>
      <w:tblStyleRowBandSize w:val="1"/>
      <w:tblStyleColBandSize w:val="1"/>
    </w:tblPr>
  </w:style>
  <w:style w:type="table" w:customStyle="1" w:styleId="a7">
    <w:basedOn w:val="TableNormal2"/>
    <w:tblPr>
      <w:tblStyleRowBandSize w:val="1"/>
      <w:tblStyleColBandSize w:val="1"/>
    </w:tblPr>
  </w:style>
  <w:style w:type="table" w:customStyle="1" w:styleId="a8">
    <w:basedOn w:val="TableNormal2"/>
    <w:tblPr>
      <w:tblStyleRowBandSize w:val="1"/>
      <w:tblStyleColBandSize w:val="1"/>
    </w:tblPr>
  </w:style>
  <w:style w:type="table" w:customStyle="1" w:styleId="a9">
    <w:basedOn w:val="TableNormal2"/>
    <w:tblPr>
      <w:tblStyleRowBandSize w:val="1"/>
      <w:tblStyleColBandSize w:val="1"/>
    </w:tblPr>
  </w:style>
  <w:style w:type="table" w:customStyle="1" w:styleId="aa">
    <w:basedOn w:val="TableNormal2"/>
    <w:tblPr>
      <w:tblStyleRowBandSize w:val="1"/>
      <w:tblStyleColBandSize w:val="1"/>
    </w:tblPr>
  </w:style>
  <w:style w:type="table" w:customStyle="1" w:styleId="ab">
    <w:basedOn w:val="TableNormal2"/>
    <w:tblPr>
      <w:tblStyleRowBandSize w:val="1"/>
      <w:tblStyleColBandSize w:val="1"/>
    </w:tblPr>
  </w:style>
  <w:style w:type="table" w:customStyle="1" w:styleId="ac">
    <w:basedOn w:val="TableNormal2"/>
    <w:tblPr>
      <w:tblStyleRowBandSize w:val="1"/>
      <w:tblStyleColBandSize w:val="1"/>
    </w:tblPr>
  </w:style>
  <w:style w:type="table" w:customStyle="1" w:styleId="ad">
    <w:basedOn w:val="TableNormal2"/>
    <w:tblPr>
      <w:tblStyleRowBandSize w:val="1"/>
      <w:tblStyleColBandSize w:val="1"/>
      <w:tblCellMar>
        <w:top w:w="100" w:type="dxa"/>
        <w:left w:w="100" w:type="dxa"/>
        <w:bottom w:w="100" w:type="dxa"/>
        <w:right w:w="100" w:type="dxa"/>
      </w:tblCellMar>
    </w:tblPr>
    <w:tcPr>
      <w:shd w:val="clear" w:color="auto" w:fill="FFFFFF"/>
    </w:tcPr>
  </w:style>
  <w:style w:type="table" w:customStyle="1" w:styleId="ae">
    <w:basedOn w:val="TableNormal2"/>
    <w:tblPr>
      <w:tblStyleRowBandSize w:val="1"/>
      <w:tblStyleColBandSize w:val="1"/>
    </w:tblPr>
  </w:style>
  <w:style w:type="table" w:customStyle="1" w:styleId="af">
    <w:basedOn w:val="TableNormal2"/>
    <w:tblPr>
      <w:tblStyleRowBandSize w:val="1"/>
      <w:tblStyleColBandSize w:val="1"/>
    </w:tblPr>
  </w:style>
  <w:style w:type="table" w:customStyle="1" w:styleId="af0">
    <w:basedOn w:val="TableNormal2"/>
    <w:tblPr>
      <w:tblStyleRowBandSize w:val="1"/>
      <w:tblStyleColBandSize w:val="1"/>
    </w:tblPr>
  </w:style>
  <w:style w:type="table" w:customStyle="1" w:styleId="af1">
    <w:basedOn w:val="TableNormal2"/>
    <w:tblPr>
      <w:tblStyleRowBandSize w:val="1"/>
      <w:tblStyleColBandSize w:val="1"/>
    </w:tblPr>
  </w:style>
  <w:style w:type="paragraph" w:customStyle="1" w:styleId="1">
    <w:name w:val="عادي1"/>
    <w:rsid w:val="00A15584"/>
    <w:pPr>
      <w:widowControl w:val="0"/>
      <w:bidi w:val="0"/>
    </w:pPr>
    <w:rPr>
      <w:color w:val="000000"/>
    </w:rPr>
  </w:style>
  <w:style w:type="paragraph" w:styleId="NormalWeb">
    <w:name w:val="Normal (Web)"/>
    <w:basedOn w:val="Normal"/>
    <w:uiPriority w:val="99"/>
    <w:unhideWhenUsed/>
    <w:rsid w:val="00E962D2"/>
    <w:pPr>
      <w:suppressAutoHyphens w:val="0"/>
      <w:bidi w:val="0"/>
      <w:spacing w:before="100" w:beforeAutospacing="1" w:after="100" w:afterAutospacing="1" w:line="240" w:lineRule="auto"/>
      <w:ind w:leftChars="0" w:left="0" w:firstLineChars="0" w:firstLine="0"/>
      <w:jc w:val="left"/>
      <w:textDirection w:val="lrTb"/>
      <w:textAlignment w:val="auto"/>
      <w:outlineLvl w:val="9"/>
    </w:pPr>
    <w:rPr>
      <w:position w:val="0"/>
      <w:sz w:val="24"/>
      <w:szCs w:val="24"/>
    </w:rPr>
  </w:style>
  <w:style w:type="character" w:styleId="Hyperlink">
    <w:name w:val="Hyperlink"/>
    <w:basedOn w:val="DefaultParagraphFont"/>
    <w:uiPriority w:val="99"/>
    <w:unhideWhenUsed/>
    <w:rsid w:val="00F00BBB"/>
    <w:rPr>
      <w:color w:val="0000FF" w:themeColor="hyperlink"/>
      <w:u w:val="single"/>
    </w:rPr>
  </w:style>
  <w:style w:type="character" w:customStyle="1" w:styleId="10">
    <w:name w:val="إشارة لم يتم حلها1"/>
    <w:basedOn w:val="DefaultParagraphFont"/>
    <w:uiPriority w:val="99"/>
    <w:semiHidden/>
    <w:unhideWhenUsed/>
    <w:rsid w:val="0059331B"/>
    <w:rPr>
      <w:color w:val="605E5C"/>
      <w:shd w:val="clear" w:color="auto" w:fill="E1DFDD"/>
    </w:rPr>
  </w:style>
  <w:style w:type="character" w:styleId="FollowedHyperlink">
    <w:name w:val="FollowedHyperlink"/>
    <w:basedOn w:val="DefaultParagraphFont"/>
    <w:uiPriority w:val="99"/>
    <w:semiHidden/>
    <w:unhideWhenUsed/>
    <w:rsid w:val="0024032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051035">
      <w:bodyDiv w:val="1"/>
      <w:marLeft w:val="0"/>
      <w:marRight w:val="0"/>
      <w:marTop w:val="0"/>
      <w:marBottom w:val="0"/>
      <w:divBdr>
        <w:top w:val="none" w:sz="0" w:space="0" w:color="auto"/>
        <w:left w:val="none" w:sz="0" w:space="0" w:color="auto"/>
        <w:bottom w:val="none" w:sz="0" w:space="0" w:color="auto"/>
        <w:right w:val="none" w:sz="0" w:space="0" w:color="auto"/>
      </w:divBdr>
    </w:div>
    <w:div w:id="1798721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Xg016kg6QIr3SyJCVFxGDJOdng==">CgMxLjA4AHIhMUxmVk1JcFdVQlAxbjlKUWlMZkFydVZTMUpHNTVLcE1M</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6D8F8CB-E4F0-4E10-8642-F442590A7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1201</Words>
  <Characters>6851</Characters>
  <Application>Microsoft Office Word</Application>
  <DocSecurity>0</DocSecurity>
  <Lines>57</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aoo</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Lez</dc:creator>
  <cp:lastModifiedBy>zainab</cp:lastModifiedBy>
  <cp:revision>2</cp:revision>
  <cp:lastPrinted>2024-04-07T10:14:00Z</cp:lastPrinted>
  <dcterms:created xsi:type="dcterms:W3CDTF">2026-04-14T12:23:00Z</dcterms:created>
  <dcterms:modified xsi:type="dcterms:W3CDTF">2026-04-14T12:23:00Z</dcterms:modified>
</cp:coreProperties>
</file>